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BD" w:rsidRDefault="002E00BD" w:rsidP="00FB0D10">
      <w:pPr>
        <w:jc w:val="center"/>
        <w:rPr>
          <w:b/>
          <w:noProof/>
        </w:rPr>
      </w:pPr>
      <w:r>
        <w:rPr>
          <w:b/>
          <w:noProof/>
          <w:szCs w:val="28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BD" w:rsidRDefault="002E00BD" w:rsidP="00FB0D10">
      <w:pPr>
        <w:jc w:val="center"/>
        <w:rPr>
          <w:b/>
          <w:noProof/>
        </w:rPr>
      </w:pPr>
    </w:p>
    <w:p w:rsidR="002E00BD" w:rsidRDefault="002E00BD" w:rsidP="00FB0D10">
      <w:pPr>
        <w:jc w:val="center"/>
        <w:rPr>
          <w:b/>
          <w:noProof/>
        </w:rPr>
      </w:pPr>
    </w:p>
    <w:p w:rsidR="00FB0D10" w:rsidRDefault="00FB0D10" w:rsidP="00FB0D10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FB0D10" w:rsidRDefault="00FB0D10" w:rsidP="00FB0D10">
      <w:pPr>
        <w:rPr>
          <w:b/>
          <w:sz w:val="16"/>
          <w:szCs w:val="16"/>
        </w:rPr>
      </w:pPr>
    </w:p>
    <w:p w:rsidR="002E00BD" w:rsidRDefault="002E00BD" w:rsidP="00FB0D10">
      <w:pPr>
        <w:jc w:val="center"/>
        <w:rPr>
          <w:b/>
        </w:rPr>
      </w:pPr>
    </w:p>
    <w:p w:rsidR="00FB0D10" w:rsidRDefault="00FB0D10" w:rsidP="00FB0D10">
      <w:pPr>
        <w:jc w:val="center"/>
        <w:rPr>
          <w:b/>
        </w:rPr>
      </w:pPr>
      <w:r>
        <w:rPr>
          <w:b/>
        </w:rPr>
        <w:t>РЕШЕНИЕ</w:t>
      </w:r>
    </w:p>
    <w:p w:rsidR="002E00BD" w:rsidRDefault="002E00BD" w:rsidP="00FB0D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Cs w:val="28"/>
        </w:rPr>
      </w:pPr>
    </w:p>
    <w:p w:rsidR="00FB0D10" w:rsidRDefault="00FB0D10" w:rsidP="00FB0D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15 сентября 2014 года                                                  </w:t>
      </w:r>
      <w:r w:rsidR="002E00BD">
        <w:rPr>
          <w:b/>
          <w:szCs w:val="28"/>
        </w:rPr>
        <w:t xml:space="preserve">                        №  87-1</w:t>
      </w:r>
    </w:p>
    <w:p w:rsidR="00FB0D10" w:rsidRDefault="00FB0D10" w:rsidP="00FB0D1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FB0D10" w:rsidRDefault="00FB0D10" w:rsidP="00FB0D1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результатах досрочных  выборов высшего должностного лица </w:t>
      </w:r>
    </w:p>
    <w:p w:rsidR="00FB0D10" w:rsidRDefault="00FB0D10" w:rsidP="00FB0D1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Санкт-Петербурга – Губернатора Санкт-Петербурга </w:t>
      </w:r>
    </w:p>
    <w:p w:rsidR="00FB0D10" w:rsidRDefault="00FB0D10" w:rsidP="00FB0D1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 сентября 2014 года 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статьями 55 и 57 Закона Санкт-Петербурга                        «О выборах высшего должностного лица Санкт-Петербурга </w:t>
      </w:r>
      <w:r>
        <w:rPr>
          <w:b/>
        </w:rPr>
        <w:t>–</w:t>
      </w:r>
      <w:r>
        <w:rPr>
          <w:szCs w:val="28"/>
        </w:rPr>
        <w:t xml:space="preserve"> Губернатора Санкт-Петербурга», подпунктом 35 пункта 2 статьи 4 Закона Санкт-Петербурга «О Санкт-Петербургской избирательной комиссии» и на основании протокола Санкт-Петербургской избирательной комиссии от 15</w:t>
      </w:r>
      <w:r>
        <w:rPr>
          <w:szCs w:val="28"/>
          <w:lang w:val="en-US"/>
        </w:rPr>
        <w:t> </w:t>
      </w:r>
      <w:r>
        <w:rPr>
          <w:szCs w:val="28"/>
        </w:rPr>
        <w:t xml:space="preserve">сентября 2014 года о результатах досрочных выборов высшего должностного лица Санкт-Петербурга </w:t>
      </w:r>
      <w:r>
        <w:rPr>
          <w:b/>
        </w:rPr>
        <w:t>–</w:t>
      </w:r>
      <w:r>
        <w:rPr>
          <w:szCs w:val="28"/>
        </w:rPr>
        <w:t xml:space="preserve"> Губернатора Санкт-Петербурга 14 сентября 2014 года Санкт-Петербургская избирательная комиссия </w:t>
      </w:r>
      <w:r>
        <w:rPr>
          <w:b/>
          <w:spacing w:val="100"/>
          <w:szCs w:val="28"/>
        </w:rPr>
        <w:t>решил</w:t>
      </w:r>
      <w:r>
        <w:rPr>
          <w:b/>
          <w:szCs w:val="28"/>
        </w:rPr>
        <w:t>а: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 Признать досрочные выборы высшего должностного лица Санкт-Петербурга </w:t>
      </w:r>
      <w:r>
        <w:rPr>
          <w:b/>
        </w:rPr>
        <w:t>–</w:t>
      </w:r>
      <w:r>
        <w:rPr>
          <w:szCs w:val="28"/>
        </w:rPr>
        <w:t xml:space="preserve"> Губернатора Санкт-Петербурга 14 сентября 2014 года (далее –выборы) состоявшимися и действительными.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Считать избранным на должность Губернатора Санкт-Петербурга Георгия Сергеевича Полтавченко, получившего 1130199 голосов избирателей, что составляет 79,30 процента, то есть более половины голосов избирателей, принявших участие в голосовании.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 Опубликовать настоящее решение, общие результаты выборов, а также данные о числе голосов, полученных каждым из зарегистрированных </w:t>
      </w:r>
      <w:r>
        <w:rPr>
          <w:szCs w:val="28"/>
        </w:rPr>
        <w:lastRenderedPageBreak/>
        <w:t xml:space="preserve">кандидатов на должность Губернатора Санкт-Петербурга (прилагаются) </w:t>
      </w:r>
      <w:r>
        <w:t xml:space="preserve">в газете «Санкт-Петербургские ведомости», </w:t>
      </w:r>
      <w:r>
        <w:rPr>
          <w:szCs w:val="28"/>
        </w:rPr>
        <w:t>в сетевом издании «Вестник Санкт-Петербургской избирательной комиссии», и разместить на сайте Санкт-Петербургской избирательной комиссии в информационно-телекоммуникационной сети «Интернет».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 Контроль за исполнением настоящего решения возложить на председателя Санкт-Петербургской избирательной комиссии А.С. </w:t>
      </w:r>
      <w:proofErr w:type="spellStart"/>
      <w:r>
        <w:rPr>
          <w:szCs w:val="28"/>
        </w:rPr>
        <w:t>Пучнина</w:t>
      </w:r>
      <w:proofErr w:type="spellEnd"/>
      <w:r>
        <w:rPr>
          <w:szCs w:val="28"/>
        </w:rPr>
        <w:t>.</w:t>
      </w: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16"/>
          <w:szCs w:val="16"/>
        </w:rPr>
      </w:pPr>
    </w:p>
    <w:p w:rsidR="002E00BD" w:rsidRDefault="002E00BD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16"/>
          <w:szCs w:val="16"/>
        </w:rPr>
      </w:pPr>
    </w:p>
    <w:p w:rsidR="002E00BD" w:rsidRDefault="002E00BD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16"/>
          <w:szCs w:val="16"/>
        </w:rPr>
      </w:pPr>
    </w:p>
    <w:p w:rsidR="00FB0D10" w:rsidRDefault="00FB0D10" w:rsidP="00FB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04"/>
        <w:gridCol w:w="2067"/>
      </w:tblGrid>
      <w:tr w:rsidR="00FB0D10" w:rsidTr="00FB0D10">
        <w:tc>
          <w:tcPr>
            <w:tcW w:w="3920" w:type="pct"/>
            <w:vAlign w:val="bottom"/>
            <w:hideMark/>
          </w:tcPr>
          <w:p w:rsidR="00FB0D10" w:rsidRDefault="00FB0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FB0D10" w:rsidRDefault="00FB0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Санкт-Петербургской </w:t>
            </w:r>
          </w:p>
          <w:p w:rsidR="00FB0D10" w:rsidRDefault="00FB0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  <w:hideMark/>
          </w:tcPr>
          <w:p w:rsidR="00FB0D10" w:rsidRDefault="00FB0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А.С. </w:t>
            </w:r>
            <w:proofErr w:type="spellStart"/>
            <w:r>
              <w:rPr>
                <w:szCs w:val="28"/>
              </w:rPr>
              <w:t>Пучнин</w:t>
            </w:r>
            <w:proofErr w:type="spellEnd"/>
          </w:p>
        </w:tc>
      </w:tr>
      <w:tr w:rsidR="00FB0D10" w:rsidTr="00FB0D10">
        <w:trPr>
          <w:trHeight w:val="724"/>
        </w:trPr>
        <w:tc>
          <w:tcPr>
            <w:tcW w:w="3920" w:type="pct"/>
            <w:vAlign w:val="bottom"/>
            <w:hideMark/>
          </w:tcPr>
          <w:p w:rsidR="00FB0D10" w:rsidRDefault="00FB0D10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FB0D10" w:rsidRDefault="00FB0D10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FB0D10" w:rsidRDefault="00FB0D10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B0D10" w:rsidRDefault="00FB0D10">
            <w:pPr>
              <w:jc w:val="right"/>
              <w:rPr>
                <w:szCs w:val="28"/>
              </w:rPr>
            </w:pPr>
          </w:p>
          <w:p w:rsidR="00FB0D10" w:rsidRDefault="00FB0D10">
            <w:pPr>
              <w:jc w:val="right"/>
              <w:rPr>
                <w:szCs w:val="28"/>
              </w:rPr>
            </w:pPr>
          </w:p>
          <w:p w:rsidR="00FB0D10" w:rsidRDefault="00FB0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rPr>
          <w:b/>
          <w:bCs/>
          <w:color w:val="000000"/>
          <w:sz w:val="24"/>
          <w:szCs w:val="24"/>
        </w:rPr>
      </w:pPr>
    </w:p>
    <w:p w:rsidR="002E00BD" w:rsidRDefault="002E00BD" w:rsidP="00FB0D10">
      <w:pPr>
        <w:rPr>
          <w:b/>
          <w:bCs/>
          <w:color w:val="000000"/>
          <w:sz w:val="24"/>
          <w:szCs w:val="24"/>
        </w:rPr>
      </w:pPr>
    </w:p>
    <w:p w:rsidR="00FB0D10" w:rsidRDefault="00FB0D10" w:rsidP="00FB0D10">
      <w:pPr>
        <w:ind w:right="284" w:firstLine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</w:t>
      </w:r>
    </w:p>
    <w:p w:rsidR="00FB0D10" w:rsidRDefault="00FB0D10" w:rsidP="00FB0D10">
      <w:pPr>
        <w:ind w:right="284" w:firstLine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решению Санкт-Петербургской</w:t>
      </w:r>
    </w:p>
    <w:p w:rsidR="00FB0D10" w:rsidRDefault="00FB0D10" w:rsidP="00FB0D10">
      <w:pPr>
        <w:ind w:right="284" w:firstLine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избирательной комиссии</w:t>
      </w:r>
    </w:p>
    <w:p w:rsidR="00FB0D10" w:rsidRDefault="002E00BD" w:rsidP="00FB0D10">
      <w:pPr>
        <w:ind w:right="284" w:firstLine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15 сентября 2014 года № 87-1</w:t>
      </w:r>
    </w:p>
    <w:p w:rsidR="00FB0D10" w:rsidRDefault="00FB0D10" w:rsidP="00FB0D10">
      <w:pPr>
        <w:rPr>
          <w:bCs/>
          <w:color w:val="000000"/>
          <w:sz w:val="24"/>
          <w:szCs w:val="24"/>
        </w:rPr>
      </w:pPr>
    </w:p>
    <w:p w:rsidR="00FB0D10" w:rsidRDefault="00FB0D10" w:rsidP="00FB0D10">
      <w:pPr>
        <w:rPr>
          <w:bCs/>
          <w:color w:val="000000"/>
          <w:sz w:val="24"/>
          <w:szCs w:val="24"/>
        </w:rPr>
      </w:pPr>
    </w:p>
    <w:p w:rsidR="00FB0D10" w:rsidRDefault="00FB0D10" w:rsidP="00FB0D10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Общие результаты досрочных выборов высшего должностного лица Санкт-Петербурга – Губернатора Санкт-Петербурга 14 сентября 2014 года, а также данные </w:t>
      </w:r>
      <w:r>
        <w:rPr>
          <w:b/>
          <w:szCs w:val="28"/>
        </w:rPr>
        <w:t xml:space="preserve">о числе голосов избирателей, полученных каждым из зарегистрированных кандидатов на должность </w:t>
      </w:r>
    </w:p>
    <w:p w:rsidR="00FB0D10" w:rsidRDefault="00FB0D10" w:rsidP="00FB0D10">
      <w:pPr>
        <w:jc w:val="center"/>
        <w:rPr>
          <w:b/>
          <w:szCs w:val="28"/>
        </w:rPr>
      </w:pPr>
      <w:r>
        <w:rPr>
          <w:b/>
          <w:szCs w:val="28"/>
        </w:rPr>
        <w:t>Губернатора Санкт-Петербурга</w:t>
      </w:r>
    </w:p>
    <w:p w:rsidR="00FB0D10" w:rsidRDefault="00FB0D10" w:rsidP="00FB0D10">
      <w:pPr>
        <w:jc w:val="center"/>
        <w:rPr>
          <w:b/>
          <w:szCs w:val="28"/>
        </w:rPr>
      </w:pPr>
    </w:p>
    <w:tbl>
      <w:tblPr>
        <w:tblW w:w="9228" w:type="dxa"/>
        <w:tblInd w:w="93" w:type="dxa"/>
        <w:tblLook w:val="04A0"/>
      </w:tblPr>
      <w:tblGrid>
        <w:gridCol w:w="560"/>
        <w:gridCol w:w="5540"/>
        <w:gridCol w:w="600"/>
        <w:gridCol w:w="600"/>
        <w:gridCol w:w="600"/>
        <w:gridCol w:w="1328"/>
      </w:tblGrid>
      <w:tr w:rsidR="00FB0D10" w:rsidTr="00FB0D1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 w:rsidP="001F1A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</w:t>
            </w:r>
            <w:r w:rsidR="001F1AC1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1F1AC1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2865836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350880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 в помещении территориальной избирательной комиссии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180938</w:t>
            </w:r>
          </w:p>
        </w:tc>
      </w:tr>
      <w:tr w:rsidR="00FB0D10" w:rsidTr="00FB0D1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1076644</w:t>
            </w:r>
          </w:p>
        </w:tc>
      </w:tr>
      <w:tr w:rsidR="00FB0D10" w:rsidTr="00FB0D1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40768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1578483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40204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1384982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42591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1382595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FB0D10" w:rsidTr="00FB0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B0D10" w:rsidTr="00FB0D10">
        <w:trPr>
          <w:trHeight w:val="120"/>
        </w:trPr>
        <w:tc>
          <w:tcPr>
            <w:tcW w:w="560" w:type="dxa"/>
            <w:noWrap/>
            <w:vAlign w:val="bottom"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Бикбаев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Тахир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Ришатович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30780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2,16%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Иванова Ирина Владимировна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133480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9,37%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Петров Андрей Николаевич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33586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2,36%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Полтавченко Георгий Сергеевич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1130199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79,30%</w:t>
            </w:r>
          </w:p>
        </w:tc>
      </w:tr>
      <w:tr w:rsidR="00FB0D10" w:rsidTr="00FB0D1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Сухенко Константин Эдуардович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54550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10" w:rsidRDefault="00FB0D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3,83%</w:t>
            </w:r>
          </w:p>
        </w:tc>
      </w:tr>
      <w:tr w:rsidR="00FB0D10" w:rsidTr="00FB0D10">
        <w:trPr>
          <w:trHeight w:val="120"/>
        </w:trPr>
        <w:tc>
          <w:tcPr>
            <w:tcW w:w="56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FB0D10" w:rsidRDefault="00FB0D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0D10" w:rsidTr="00FB0D10">
        <w:trPr>
          <w:trHeight w:val="300"/>
        </w:trPr>
        <w:tc>
          <w:tcPr>
            <w:tcW w:w="6100" w:type="dxa"/>
            <w:gridSpan w:val="2"/>
            <w:vAlign w:val="bottom"/>
            <w:hideMark/>
          </w:tcPr>
          <w:p w:rsidR="00FB0D10" w:rsidRDefault="00FB0D1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избирателей, принявших участие в выборах</w:t>
            </w: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1468292</w:t>
            </w: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FB0D10" w:rsidRDefault="00FB0D10" w:rsidP="001F1A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39,</w:t>
            </w:r>
            <w:r w:rsidR="001F1AC1">
              <w:rPr>
                <w:rFonts w:eastAsia="Times New Roman"/>
                <w:color w:val="000000"/>
                <w:sz w:val="22"/>
                <w:szCs w:val="22"/>
              </w:rPr>
              <w:t>36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FB0D10" w:rsidTr="00FB0D10">
        <w:trPr>
          <w:trHeight w:val="300"/>
        </w:trPr>
        <w:tc>
          <w:tcPr>
            <w:tcW w:w="6100" w:type="dxa"/>
            <w:gridSpan w:val="2"/>
            <w:vAlign w:val="bottom"/>
            <w:hideMark/>
          </w:tcPr>
          <w:p w:rsidR="00FB0D10" w:rsidRDefault="00FB0D1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Число избирателей, принявших участие в голосовании</w:t>
            </w: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FB0D10" w:rsidRDefault="00FB0D1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1425186</w:t>
            </w:r>
          </w:p>
        </w:tc>
        <w:tc>
          <w:tcPr>
            <w:tcW w:w="1928" w:type="dxa"/>
            <w:gridSpan w:val="2"/>
            <w:noWrap/>
            <w:vAlign w:val="bottom"/>
            <w:hideMark/>
          </w:tcPr>
          <w:p w:rsidR="00FB0D10" w:rsidRDefault="00FB0D10" w:rsidP="001F1A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1F1AC1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1F1AC1">
              <w:rPr>
                <w:rFonts w:eastAsia="Times New Roman"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</w:tbl>
    <w:p w:rsidR="00C34791" w:rsidRDefault="00C34791"/>
    <w:sectPr w:rsidR="00C34791" w:rsidSect="00C1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0D10"/>
    <w:rsid w:val="001F1AC1"/>
    <w:rsid w:val="002E00BD"/>
    <w:rsid w:val="00C122B9"/>
    <w:rsid w:val="00C34791"/>
    <w:rsid w:val="00F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0"/>
    <w:pPr>
      <w:spacing w:line="240" w:lineRule="auto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D10"/>
    <w:pPr>
      <w:widowControl w:val="0"/>
      <w:spacing w:line="240" w:lineRule="auto"/>
    </w:pPr>
    <w:rPr>
      <w:rFonts w:ascii="Times New Roman Bold" w:eastAsia="Arial Unicode MS" w:hAnsi="Arial Unicode MS" w:cs="Arial Unicode MS"/>
      <w:color w:val="000000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0"/>
    <w:pPr>
      <w:spacing w:line="240" w:lineRule="auto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D10"/>
    <w:pPr>
      <w:widowControl w:val="0"/>
      <w:spacing w:line="240" w:lineRule="auto"/>
    </w:pPr>
    <w:rPr>
      <w:rFonts w:ascii="Times New Roman Bold" w:eastAsia="Arial Unicode MS" w:hAnsi="Arial Unicode MS" w:cs="Arial Unicode MS"/>
      <w:color w:val="000000"/>
      <w:szCs w:val="2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Наталья Б. Смирнова</cp:lastModifiedBy>
  <cp:revision>4</cp:revision>
  <cp:lastPrinted>2014-09-15T12:58:00Z</cp:lastPrinted>
  <dcterms:created xsi:type="dcterms:W3CDTF">2014-09-15T11:52:00Z</dcterms:created>
  <dcterms:modified xsi:type="dcterms:W3CDTF">2014-09-15T13:00:00Z</dcterms:modified>
</cp:coreProperties>
</file>