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6A" w:rsidRDefault="00B149EC" w:rsidP="002E2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6A" w:rsidRDefault="0088026A" w:rsidP="002E2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026A" w:rsidRPr="004572B5" w:rsidRDefault="0088026A" w:rsidP="002E2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72B5">
        <w:rPr>
          <w:rFonts w:ascii="Times New Roman" w:hAnsi="Times New Roman"/>
          <w:b/>
          <w:sz w:val="28"/>
          <w:szCs w:val="28"/>
          <w:lang w:eastAsia="ru-RU"/>
        </w:rPr>
        <w:t>САНКТ-ПЕТЕРБУРГСКАЯ ИЗБИРАТЕЛЬНАЯ КОМИССИЯ</w:t>
      </w:r>
    </w:p>
    <w:p w:rsidR="0088026A" w:rsidRDefault="0088026A" w:rsidP="004572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026A" w:rsidRPr="004572B5" w:rsidRDefault="0088026A" w:rsidP="004572B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026A" w:rsidRPr="004572B5" w:rsidRDefault="0088026A" w:rsidP="004572B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4572B5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88026A" w:rsidRDefault="0088026A" w:rsidP="004572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8026A" w:rsidRPr="00082468" w:rsidRDefault="0088026A" w:rsidP="004572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8026A" w:rsidRPr="004572B5" w:rsidRDefault="0088026A" w:rsidP="00457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Times New Roman Bold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572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Pr="004572B5">
        <w:rPr>
          <w:rFonts w:ascii="Times New Roman" w:hAnsi="Times New Roman"/>
          <w:b/>
          <w:sz w:val="28"/>
          <w:szCs w:val="28"/>
          <w:lang w:eastAsia="ru-RU"/>
        </w:rPr>
        <w:t xml:space="preserve"> 2014 года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4572B5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Pr="004572B5">
        <w:rPr>
          <w:rFonts w:ascii="Times New Roman" w:eastAsia="Times New Roman" w:hAnsi="Times New Roman Bold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77-</w:t>
      </w:r>
      <w:r w:rsidR="00A12709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88026A" w:rsidRDefault="0088026A" w:rsidP="004572B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8026A" w:rsidRPr="00082468" w:rsidRDefault="0088026A" w:rsidP="004572B5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8026A" w:rsidRDefault="0088026A" w:rsidP="00164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2B5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</w:t>
      </w:r>
      <w:r w:rsidRPr="0026790A">
        <w:rPr>
          <w:rFonts w:ascii="Times New Roman" w:hAnsi="Times New Roman"/>
          <w:b/>
          <w:sz w:val="28"/>
          <w:szCs w:val="28"/>
        </w:rPr>
        <w:t>еречн</w:t>
      </w:r>
      <w:r>
        <w:rPr>
          <w:rFonts w:ascii="Times New Roman" w:hAnsi="Times New Roman"/>
          <w:b/>
          <w:sz w:val="28"/>
          <w:szCs w:val="28"/>
        </w:rPr>
        <w:t>е</w:t>
      </w:r>
      <w:r w:rsidRPr="0026790A">
        <w:rPr>
          <w:rFonts w:ascii="Times New Roman" w:hAnsi="Times New Roman"/>
          <w:b/>
          <w:sz w:val="28"/>
          <w:szCs w:val="28"/>
        </w:rPr>
        <w:t xml:space="preserve"> адресов помещений</w:t>
      </w:r>
      <w:r>
        <w:rPr>
          <w:rFonts w:ascii="Times New Roman" w:hAnsi="Times New Roman"/>
          <w:b/>
          <w:sz w:val="28"/>
          <w:szCs w:val="28"/>
        </w:rPr>
        <w:t>, предоставленных</w:t>
      </w:r>
      <w:r w:rsidRPr="002679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территориальным избирательным комиссиям </w:t>
      </w:r>
      <w:r w:rsidRPr="0026790A">
        <w:rPr>
          <w:rFonts w:ascii="Times New Roman" w:hAnsi="Times New Roman"/>
          <w:b/>
          <w:sz w:val="28"/>
          <w:szCs w:val="28"/>
        </w:rPr>
        <w:t>в Санкт-Петербурге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90A">
        <w:rPr>
          <w:rFonts w:ascii="Times New Roman" w:hAnsi="Times New Roman"/>
          <w:b/>
          <w:sz w:val="28"/>
          <w:szCs w:val="28"/>
        </w:rPr>
        <w:t xml:space="preserve">для проведения досрочного голосования на досрочных выборах высшего должностного </w:t>
      </w:r>
      <w:r>
        <w:rPr>
          <w:rFonts w:ascii="Times New Roman" w:hAnsi="Times New Roman"/>
          <w:b/>
          <w:sz w:val="28"/>
          <w:szCs w:val="28"/>
        </w:rPr>
        <w:t xml:space="preserve">лица Санкт-Петербурга – Губернатора Санкт-Петербурга </w:t>
      </w:r>
      <w:r>
        <w:rPr>
          <w:rFonts w:ascii="Times New Roman" w:hAnsi="Times New Roman"/>
          <w:b/>
          <w:sz w:val="28"/>
          <w:szCs w:val="28"/>
        </w:rPr>
        <w:br/>
        <w:t>14 сентября 2014 года</w:t>
      </w:r>
    </w:p>
    <w:p w:rsidR="0088026A" w:rsidRPr="004572B5" w:rsidRDefault="0088026A" w:rsidP="00164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026A" w:rsidRPr="004572B5" w:rsidRDefault="0088026A" w:rsidP="004572B5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26A" w:rsidRPr="00164E37" w:rsidRDefault="0088026A" w:rsidP="00164E3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65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rFonts w:ascii="Times New Roman" w:hAnsi="Times New Roman"/>
          <w:sz w:val="28"/>
          <w:szCs w:val="28"/>
        </w:rPr>
        <w:br/>
        <w:t xml:space="preserve">в референдуме граждан Российской Федерации», руководствуясь Порядком </w:t>
      </w:r>
      <w:r w:rsidRPr="004572B5">
        <w:rPr>
          <w:rFonts w:ascii="Times New Roman" w:hAnsi="Times New Roman"/>
          <w:sz w:val="28"/>
          <w:szCs w:val="28"/>
        </w:rPr>
        <w:t>организации и проведения досрочного голосования на досрочных выборах высшего должностного лица Санкт-Петербурга – Губернатора Санкт-Петербурга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2B5">
        <w:rPr>
          <w:rFonts w:ascii="Times New Roman" w:hAnsi="Times New Roman"/>
          <w:sz w:val="28"/>
          <w:szCs w:val="28"/>
        </w:rPr>
        <w:t>14 сентября 2014</w:t>
      </w:r>
      <w:r>
        <w:rPr>
          <w:rFonts w:ascii="Times New Roman" w:hAnsi="Times New Roman"/>
          <w:sz w:val="28"/>
          <w:szCs w:val="28"/>
        </w:rPr>
        <w:t xml:space="preserve"> года, утвержденным </w:t>
      </w:r>
      <w:r>
        <w:rPr>
          <w:rFonts w:ascii="Times New Roman" w:hAnsi="Times New Roman"/>
          <w:sz w:val="28"/>
          <w:szCs w:val="28"/>
          <w:lang w:eastAsia="ru-RU"/>
        </w:rPr>
        <w:t>решением</w:t>
      </w:r>
      <w:r w:rsidRPr="004572B5">
        <w:rPr>
          <w:rFonts w:ascii="Times New Roman" w:hAnsi="Times New Roman"/>
          <w:sz w:val="28"/>
          <w:szCs w:val="28"/>
          <w:lang w:eastAsia="ru-RU"/>
        </w:rPr>
        <w:t xml:space="preserve"> Санкт-Петербургской избирательной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72B5">
        <w:rPr>
          <w:rFonts w:ascii="Times New Roman" w:hAnsi="Times New Roman"/>
          <w:sz w:val="28"/>
          <w:szCs w:val="28"/>
          <w:lang w:eastAsia="ru-RU"/>
        </w:rPr>
        <w:t>от 8 июля 2014 года № 62-10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редакции решения Санкт-Петербургской избирательной комиссии от 28 августа 2014 года № 76-8), в целях доведения до сведения избирателей мест проведения досрочного голосования на досрочных выборах высшего должностного лица Санкт-Петербурга – Губернатора Санкт-Петербурга, на основании обращений территориальных избирательных комиссий в Санкт-Петербурге </w:t>
      </w:r>
      <w:r w:rsidRPr="004572B5">
        <w:rPr>
          <w:rFonts w:ascii="Times New Roman" w:hAnsi="Times New Roman"/>
          <w:sz w:val="28"/>
          <w:szCs w:val="20"/>
          <w:lang w:eastAsia="ru-RU"/>
        </w:rPr>
        <w:t xml:space="preserve">Санкт-Петербургская избирательная комиссия </w:t>
      </w:r>
      <w:r w:rsidRPr="004572B5">
        <w:rPr>
          <w:rFonts w:ascii="Times New Roman" w:hAnsi="Times New Roman"/>
          <w:b/>
          <w:spacing w:val="60"/>
          <w:sz w:val="28"/>
          <w:szCs w:val="20"/>
          <w:lang w:eastAsia="ru-RU"/>
        </w:rPr>
        <w:t>решил</w:t>
      </w:r>
      <w:r w:rsidRPr="004572B5">
        <w:rPr>
          <w:rFonts w:ascii="Times New Roman" w:hAnsi="Times New Roman"/>
          <w:b/>
          <w:sz w:val="28"/>
          <w:szCs w:val="20"/>
          <w:lang w:eastAsia="ru-RU"/>
        </w:rPr>
        <w:t>а:</w:t>
      </w:r>
    </w:p>
    <w:p w:rsidR="0088026A" w:rsidRDefault="0088026A" w:rsidP="00877CFC">
      <w:pPr>
        <w:pStyle w:val="a5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Согласовать территориальным избирательным комиссиям в Санкт-Петербурге проведение </w:t>
      </w:r>
      <w:r w:rsidRPr="007E37B4">
        <w:rPr>
          <w:rFonts w:ascii="Times New Roman" w:hAnsi="Times New Roman"/>
          <w:sz w:val="28"/>
          <w:szCs w:val="28"/>
        </w:rPr>
        <w:t xml:space="preserve">досрочного голосования на досрочных выборах высшего должностного лица Санкт-Петербурга – Губернатора Санкт-Петербурга 14 сентября 2014 года </w:t>
      </w:r>
      <w:r>
        <w:rPr>
          <w:rFonts w:ascii="Times New Roman" w:hAnsi="Times New Roman"/>
          <w:sz w:val="28"/>
          <w:szCs w:val="28"/>
        </w:rPr>
        <w:t xml:space="preserve">в помещениях, указанных в Перечне  </w:t>
      </w:r>
      <w:r w:rsidRPr="007E37B4">
        <w:rPr>
          <w:rFonts w:ascii="Times New Roman" w:hAnsi="Times New Roman"/>
          <w:sz w:val="28"/>
          <w:szCs w:val="28"/>
        </w:rPr>
        <w:t>адресов помещений, предоставленных территориальным</w:t>
      </w:r>
      <w:r>
        <w:rPr>
          <w:rFonts w:ascii="Times New Roman" w:hAnsi="Times New Roman"/>
          <w:sz w:val="28"/>
          <w:szCs w:val="28"/>
        </w:rPr>
        <w:t xml:space="preserve"> избирательным</w:t>
      </w:r>
      <w:r w:rsidRPr="007E37B4">
        <w:rPr>
          <w:rFonts w:ascii="Times New Roman" w:hAnsi="Times New Roman"/>
          <w:sz w:val="28"/>
          <w:szCs w:val="28"/>
        </w:rPr>
        <w:t xml:space="preserve"> комиссиям в Санкт-Петербурге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7B4">
        <w:rPr>
          <w:rFonts w:ascii="Times New Roman" w:hAnsi="Times New Roman"/>
          <w:sz w:val="28"/>
          <w:szCs w:val="28"/>
        </w:rPr>
        <w:t xml:space="preserve">для проведения досрочного голосования на досрочных выборах высшего должностного лица Санкт-Петербурга – </w:t>
      </w:r>
      <w:r w:rsidRPr="007E37B4">
        <w:rPr>
          <w:rFonts w:ascii="Times New Roman" w:hAnsi="Times New Roman"/>
          <w:sz w:val="28"/>
          <w:szCs w:val="28"/>
        </w:rPr>
        <w:lastRenderedPageBreak/>
        <w:t xml:space="preserve">Губернатора Санкт-Петербурга 14 сентября 2014 года </w:t>
      </w:r>
      <w:r>
        <w:rPr>
          <w:rFonts w:ascii="Times New Roman" w:hAnsi="Times New Roman"/>
          <w:sz w:val="28"/>
          <w:szCs w:val="28"/>
        </w:rPr>
        <w:t>(далее – Перечень) согласно приложению к настоящему решению.</w:t>
      </w:r>
    </w:p>
    <w:p w:rsidR="0088026A" w:rsidRPr="007E37B4" w:rsidRDefault="0088026A" w:rsidP="00C37B1C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Pr="007E37B4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E37B4">
        <w:rPr>
          <w:rFonts w:ascii="Times New Roman" w:hAnsi="Times New Roman"/>
          <w:sz w:val="28"/>
          <w:szCs w:val="28"/>
        </w:rPr>
        <w:t>еречень</w:t>
      </w:r>
      <w:r w:rsidRPr="007E37B4">
        <w:rPr>
          <w:rFonts w:ascii="Times New Roman" w:hAnsi="Times New Roman"/>
          <w:sz w:val="28"/>
          <w:szCs w:val="28"/>
          <w:lang w:eastAsia="ru-RU"/>
        </w:rPr>
        <w:t xml:space="preserve"> в сетевом издании «Вестник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37B4">
        <w:rPr>
          <w:rFonts w:ascii="Times New Roman" w:hAnsi="Times New Roman"/>
          <w:sz w:val="28"/>
          <w:szCs w:val="28"/>
          <w:lang w:eastAsia="ru-RU"/>
        </w:rPr>
        <w:t>Санкт-Петербургской избирательной комиссии»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026A" w:rsidRPr="00164E37" w:rsidRDefault="0088026A" w:rsidP="00164E3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Разместить Перечень на официальном сайте Санкт-Петербургской избирательной комиссии в баннере «Единый день голосования 14 сентября 2014 года».</w:t>
      </w:r>
    </w:p>
    <w:p w:rsidR="0088026A" w:rsidRPr="00CA334B" w:rsidRDefault="0088026A" w:rsidP="00164E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A334B">
        <w:rPr>
          <w:rFonts w:ascii="Times New Roman" w:hAnsi="Times New Roman"/>
          <w:sz w:val="28"/>
          <w:szCs w:val="28"/>
        </w:rPr>
        <w:t xml:space="preserve">. Направить </w:t>
      </w:r>
      <w:r>
        <w:rPr>
          <w:rFonts w:ascii="Times New Roman" w:hAnsi="Times New Roman"/>
          <w:sz w:val="28"/>
          <w:szCs w:val="28"/>
        </w:rPr>
        <w:t>копию настоящего</w:t>
      </w:r>
      <w:r w:rsidRPr="00CA334B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CA334B">
        <w:rPr>
          <w:rFonts w:ascii="Times New Roman" w:hAnsi="Times New Roman"/>
          <w:sz w:val="28"/>
          <w:szCs w:val="28"/>
        </w:rPr>
        <w:t xml:space="preserve"> в территориальные избирательные комиссии в Санкт-Петербурге.</w:t>
      </w:r>
    </w:p>
    <w:p w:rsidR="0088026A" w:rsidRPr="00CA334B" w:rsidRDefault="0088026A" w:rsidP="007E37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A334B">
        <w:rPr>
          <w:rFonts w:ascii="Times New Roman" w:hAnsi="Times New Roman"/>
          <w:sz w:val="28"/>
          <w:szCs w:val="28"/>
          <w:lang w:eastAsia="ru-RU"/>
        </w:rPr>
        <w:t>. Контроль за исполнением настоящего решения возложить на секретаря Санкт-Петербургской избирательной комиссии М.А. Жданову.</w:t>
      </w:r>
    </w:p>
    <w:p w:rsidR="0088026A" w:rsidRPr="00CA334B" w:rsidRDefault="0088026A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26A" w:rsidRPr="00CA334B" w:rsidRDefault="0088026A" w:rsidP="002E29B5">
      <w:pPr>
        <w:tabs>
          <w:tab w:val="left" w:pos="84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8026A" w:rsidRPr="00CA334B" w:rsidRDefault="0088026A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Санкт-Петербургской</w:t>
      </w:r>
    </w:p>
    <w:p w:rsidR="0088026A" w:rsidRPr="00CA334B" w:rsidRDefault="0088026A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избирательной комиссии                                                                     А.С. Пучнин</w:t>
      </w:r>
    </w:p>
    <w:p w:rsidR="0088026A" w:rsidRPr="00CA334B" w:rsidRDefault="0088026A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026A" w:rsidRPr="00CA334B" w:rsidRDefault="0088026A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88026A" w:rsidRPr="00CA334B" w:rsidRDefault="0088026A" w:rsidP="00CA33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Санкт-Петербургской</w:t>
      </w:r>
    </w:p>
    <w:p w:rsidR="0088026A" w:rsidRDefault="0088026A" w:rsidP="00181FD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CA334B">
        <w:rPr>
          <w:rFonts w:ascii="Times New Roman" w:hAnsi="Times New Roman"/>
          <w:sz w:val="28"/>
          <w:szCs w:val="28"/>
          <w:lang w:eastAsia="ru-RU"/>
        </w:rPr>
        <w:t>избирательной комиссии                                                                  М.А.</w:t>
      </w:r>
      <w:r w:rsidRPr="00CA334B">
        <w:rPr>
          <w:rFonts w:ascii="Times New Roman" w:hAnsi="Times New Roman"/>
          <w:sz w:val="28"/>
          <w:szCs w:val="20"/>
          <w:lang w:eastAsia="ru-RU"/>
        </w:rPr>
        <w:t> Жданова</w:t>
      </w:r>
    </w:p>
    <w:p w:rsidR="0088026A" w:rsidRDefault="0088026A" w:rsidP="00181FD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8026A" w:rsidRDefault="0088026A" w:rsidP="00181FD4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88026A" w:rsidRDefault="0088026A" w:rsidP="00A127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6A" w:rsidRDefault="0088026A" w:rsidP="004A2B1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A44695" w:rsidRDefault="00A44695" w:rsidP="0022695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149EC" w:rsidRDefault="00B149EC" w:rsidP="00B149E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B149EC" w:rsidRDefault="00B149EC" w:rsidP="00B149E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Санкт-Петербургской избирательной комиссии </w:t>
      </w:r>
    </w:p>
    <w:p w:rsidR="00B149EC" w:rsidRDefault="00B149EC" w:rsidP="00B149E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сентября 2014 года № 77-3</w:t>
      </w:r>
    </w:p>
    <w:p w:rsidR="00B149EC" w:rsidRDefault="00B149EC" w:rsidP="00B149E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149EC" w:rsidRDefault="00B149EC" w:rsidP="00B149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149EC" w:rsidRDefault="00B149EC" w:rsidP="00B1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еречень адресов помещений, предоставленных территориальным избирательным комиссиям в Санкт-Петербурге для проведения досрочного голосования на досрочных выборах высшего должностного лица Санкт-Петербурга – Губернатора Санкт-Петербурга </w:t>
      </w:r>
      <w:r>
        <w:rPr>
          <w:rFonts w:ascii="Times New Roman" w:hAnsi="Times New Roman"/>
          <w:b/>
          <w:sz w:val="28"/>
          <w:szCs w:val="28"/>
        </w:rPr>
        <w:br/>
        <w:t>14 сентября 2014 года</w:t>
      </w:r>
    </w:p>
    <w:p w:rsidR="00B149EC" w:rsidRDefault="00B149EC" w:rsidP="00B14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9EC" w:rsidRDefault="00B149EC" w:rsidP="00B149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372"/>
        <w:gridCol w:w="1562"/>
      </w:tblGrid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Адрес </w:t>
            </w:r>
          </w:p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помещения для проведения досрочного голосования</w:t>
            </w:r>
          </w:p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</w:t>
            </w:r>
          </w:p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49EC" w:rsidTr="00BB180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190005, Санкт-Петербург, Измайловский пр., д. 10, </w:t>
            </w: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каб. 113, 303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575-08-51                                                                                               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190068, Санкт-Петербург, наб. Крюкова канала,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д. 11/43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714-08-83                                                                    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190031, Санкт-Петербург, наб. реки Фонтанки, д. 89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310-16-96                                                                           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190000, Санкт-Петербург, Почтамтская ул., д. 13, корп. А, офис 3-Н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312-41-62                                               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190013, Санкт-Петербург, ул. Серпуховская, д. 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317-86-15                                                                                              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198005, Санкт-Петербург, ул. 3-я Красноармейская,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д. 10, лит. А, пом. 6-Н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317-85-53                                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198095, Санкт-Петербург, ул. Розенштейна, д. 34,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лит. А, пом. 1-Н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424-18-32                                     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199178, Санкт-Петербург, Большой проспект В.О.,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д. 55, 1 этаж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329-94-13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198095, Санкт-Петербург, пр. Стачек, д. 18, 1 этаж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252-15-44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195027, Санкт-Петербург, Среднеохтинский пр., д. 50, 1 этаж, каб. 109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576-86-90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192131, Санкт-Петербург, пр. Обуховской Обороны,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д. 163, каб. 41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560-61-43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198329, Санкт-Петербург, ул. Партизана Германа, д. 3, 5 этаж, холл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572-82-53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198095, Санкт-Петербург, пр. Стачек, д. 18, 1 этаж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252-02-88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198510, Санкт-Петербург, г. Петергоф, Калининская ул., д. 7, каб. 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450-69-82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198510, Санкт-Петербург, г. Ломоносов,  Ораниенбаумский пр., д. 39 В, Ломоносовский дом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422-91-04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194100, Санкт-Петербург, Большой Сампсониевский проспект, д. 86, актовый зал</w:t>
            </w: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194356, Санкт-Петербург, ул. Есенина, д. 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576-56-87</w:t>
            </w: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646-71-15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195009, Санкт-Петербург, Арсенальная наб., д. 13/1, фойе концертного зала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591-78-60</w:t>
            </w:r>
          </w:p>
        </w:tc>
      </w:tr>
      <w:tr w:rsidR="00B149EC" w:rsidTr="00BB180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197374, Санкт-Петербург, ул. Савушкина, д. 83,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 этаж, пом. 101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576-82-73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197372, Санкт-Петербург, Богатырский пр., д. 59, корп. 1, 1 этаж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341-27-50                                                  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197349, Санкт-Петербург, пр. Испытателей, д.31, корп. 1, вход со двора (между 7 и 8 парадными), помещение ГБУ «Подростковый клуб «Восход»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395-36-62</w:t>
            </w:r>
          </w:p>
        </w:tc>
      </w:tr>
      <w:tr w:rsidR="00B149EC" w:rsidTr="00BB180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197706, Санкт-Петербург, г. Сестрорецк, пл. Свободы, д. 1, кинотеатр «Курортный», фойе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437-49-69                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197720, Санкт-Петербург, г. Зеленогорск, пр. Ленина, д. 15, РЭУ-1 «ЖА Курортного района»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433-61-91</w:t>
            </w:r>
          </w:p>
        </w:tc>
      </w:tr>
      <w:tr w:rsidR="00B149EC" w:rsidTr="00BB180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194100, Санкт-Петербург, Большой Сампсониевский пр., д. 86, 3 этаж, актовый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576-56-88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194361, Санкт-Петербург, пос. Левашово,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ул. Железнодорожная, д. 46, лит. А, пом. 3-Н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594-96-70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197760, Санкт-Петербург, г. Кронштадт, пр. Ленина, д. 36, 1 этаж, каб. 11</w:t>
            </w: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197760, Санкт-Петербург, г. Кронштадт, пр. Ленина, д. 36, 1 этаж, каб. 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435-30-04</w:t>
            </w: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576-90-25</w:t>
            </w:r>
          </w:p>
        </w:tc>
      </w:tr>
      <w:tr w:rsidR="00B149EC" w:rsidTr="00BB180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191167, Санкт-Петербург, Невский пр., д. 176, актовый зал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717-02-17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191187, Санкт-Петербург, ул. Чайковского, д. 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315-53-65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191186, Санкт-Петербург, ул. Б.Конюшенная, д. 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272-13-73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195009, Санкт-Петербург, Арсенальная наб., д. 13/1,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 этаж, фойе концертного зала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591-77-51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197101, Санкт-Петербург, Большая Монетная ул.,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д. 17-19 лит. Б, 2 этаж, пом. 206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232-68-95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196006, Санкт-Петербург, Московский пр., д.152, СПб ГБУ «Культурно-досуговый центр «Московский»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388-96-88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196601 Санкт-Петербург, г. Пушкин, Октябрьский бульвар, д. 24, бельэтаж, каб. 233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476-47-03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196655, Санкт-Петербург, г. Колпино, ул. Урицкого, д. 1/4, 2 этаж, ситуационный зал </w:t>
            </w: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196655, Санкт-Петербург, г. Колпино, ул. Урицкого, д. 1/4, 1 этаж, каб. 12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461-71-36</w:t>
            </w: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576-96-11</w:t>
            </w:r>
          </w:p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194100, Санкт-Петербург, Большой Сампсониевский пр., д. 86, каб. 303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248-20-94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192241, Санкт-Петербург, Пражская ул., д. 46. каб. 255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576-85-38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192131, Санкт-Петербург, пр. Обуховской Обороны, д. 163, каб. 51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560-23-83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195027, Санкт-Петербург, Среднеохтинский пр., 50, 1 этаж, каб. 109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227-09-81</w:t>
            </w:r>
          </w:p>
        </w:tc>
      </w:tr>
      <w:tr w:rsidR="00B149EC" w:rsidTr="00BB180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198329, Санкт-Петербург, ул. Партизана Германа, д. 3, холл 6 этажа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736-55-77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198320, Санкт-Петербург, Красное Село, пр. Ленина, д. 85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741-55-76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196006, Санкт-Петербург, Московский пр., д. 152, СПб ГБУ «Культурно-досуговый центр «Московский»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388-38-63</w:t>
            </w:r>
          </w:p>
        </w:tc>
      </w:tr>
      <w:tr w:rsidR="00B149EC" w:rsidTr="00BB180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197349, Санкт-Петербург, Земский пер., д.7, 2 этаж, каб. 1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307-29-31                                                                         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197348, Санкт-Петербург, Богатырский пр., д. 7, корп. 5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393-76-61                </w:t>
            </w:r>
          </w:p>
        </w:tc>
      </w:tr>
      <w:tr w:rsidR="00B149EC" w:rsidTr="00BB180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197373, Санкт-Петербург, ул. Шаврова, д.5, корп. 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 этаж, каб. 3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454-68-70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192241, Санкт-Петербург, Пражская ул., д. 46. каб. 229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576-85-39</w:t>
            </w:r>
          </w:p>
        </w:tc>
      </w:tr>
      <w:tr w:rsidR="00B149EC" w:rsidTr="00BB18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191167, Санкт-Петербург, Невский пр., д. 176, актовый зал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EC" w:rsidRDefault="00B149EC" w:rsidP="00BB1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717-22-89</w:t>
            </w:r>
          </w:p>
        </w:tc>
      </w:tr>
    </w:tbl>
    <w:p w:rsidR="0088026A" w:rsidRDefault="0088026A" w:rsidP="00B149EC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8026A" w:rsidSect="00A44695">
      <w:footerReference w:type="default" r:id="rId8"/>
      <w:headerReference w:type="first" r:id="rId9"/>
      <w:footnotePr>
        <w:numRestart w:val="eachPage"/>
      </w:footnotePr>
      <w:pgSz w:w="11906" w:h="16838"/>
      <w:pgMar w:top="567" w:right="849" w:bottom="426" w:left="1701" w:header="138" w:footer="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6D" w:rsidRDefault="0042656D">
      <w:pPr>
        <w:spacing w:after="0" w:line="240" w:lineRule="auto"/>
      </w:pPr>
      <w:r>
        <w:separator/>
      </w:r>
    </w:p>
  </w:endnote>
  <w:endnote w:type="continuationSeparator" w:id="0">
    <w:p w:rsidR="0042656D" w:rsidRDefault="004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D" w:rsidRPr="0042656D" w:rsidRDefault="00FA32EE">
    <w:pPr>
      <w:pStyle w:val="a3"/>
      <w:jc w:val="center"/>
      <w:rPr>
        <w:rFonts w:ascii="Times New Roman" w:hAnsi="Times New Roman"/>
      </w:rPr>
    </w:pPr>
    <w:r w:rsidRPr="0042656D">
      <w:rPr>
        <w:rFonts w:ascii="Times New Roman" w:hAnsi="Times New Roman"/>
      </w:rPr>
      <w:fldChar w:fldCharType="begin"/>
    </w:r>
    <w:r w:rsidR="0042656D" w:rsidRPr="0042656D">
      <w:rPr>
        <w:rFonts w:ascii="Times New Roman" w:hAnsi="Times New Roman"/>
      </w:rPr>
      <w:instrText xml:space="preserve"> PAGE   \* MERGEFORMAT </w:instrText>
    </w:r>
    <w:r w:rsidRPr="0042656D">
      <w:rPr>
        <w:rFonts w:ascii="Times New Roman" w:hAnsi="Times New Roman"/>
      </w:rPr>
      <w:fldChar w:fldCharType="separate"/>
    </w:r>
    <w:r w:rsidR="00B149EC">
      <w:rPr>
        <w:rFonts w:ascii="Times New Roman" w:hAnsi="Times New Roman"/>
        <w:noProof/>
      </w:rPr>
      <w:t>3</w:t>
    </w:r>
    <w:r w:rsidRPr="0042656D">
      <w:rPr>
        <w:rFonts w:ascii="Times New Roman" w:hAnsi="Times New Roman"/>
      </w:rPr>
      <w:fldChar w:fldCharType="end"/>
    </w:r>
  </w:p>
  <w:p w:rsidR="0042656D" w:rsidRDefault="00426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6D" w:rsidRDefault="0042656D">
      <w:pPr>
        <w:spacing w:after="0" w:line="240" w:lineRule="auto"/>
      </w:pPr>
      <w:r>
        <w:separator/>
      </w:r>
    </w:p>
  </w:footnote>
  <w:footnote w:type="continuationSeparator" w:id="0">
    <w:p w:rsidR="0042656D" w:rsidRDefault="0042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56D" w:rsidRDefault="0042656D" w:rsidP="002E29B5">
    <w:pPr>
      <w:pStyle w:val="a8"/>
      <w:tabs>
        <w:tab w:val="clear" w:pos="4677"/>
        <w:tab w:val="clear" w:pos="9355"/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85028"/>
    <w:multiLevelType w:val="hybridMultilevel"/>
    <w:tmpl w:val="C89CC3AC"/>
    <w:lvl w:ilvl="0" w:tplc="F65EF7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5"/>
    <w:rsid w:val="00015DD0"/>
    <w:rsid w:val="00016DBA"/>
    <w:rsid w:val="00082468"/>
    <w:rsid w:val="000C14D3"/>
    <w:rsid w:val="0015246E"/>
    <w:rsid w:val="00157B51"/>
    <w:rsid w:val="00164E37"/>
    <w:rsid w:val="00181FD4"/>
    <w:rsid w:val="00212AD7"/>
    <w:rsid w:val="00226950"/>
    <w:rsid w:val="00231142"/>
    <w:rsid w:val="00260A5B"/>
    <w:rsid w:val="00261228"/>
    <w:rsid w:val="00263FD1"/>
    <w:rsid w:val="0026790A"/>
    <w:rsid w:val="00276B70"/>
    <w:rsid w:val="00287434"/>
    <w:rsid w:val="002E29B5"/>
    <w:rsid w:val="003964DE"/>
    <w:rsid w:val="0042656D"/>
    <w:rsid w:val="004572B5"/>
    <w:rsid w:val="00480F98"/>
    <w:rsid w:val="004A07CF"/>
    <w:rsid w:val="004A2B18"/>
    <w:rsid w:val="00543978"/>
    <w:rsid w:val="00545364"/>
    <w:rsid w:val="005A27CD"/>
    <w:rsid w:val="005C7CC2"/>
    <w:rsid w:val="006902D6"/>
    <w:rsid w:val="007876AE"/>
    <w:rsid w:val="007B5827"/>
    <w:rsid w:val="007E37B4"/>
    <w:rsid w:val="00835EC2"/>
    <w:rsid w:val="008624A1"/>
    <w:rsid w:val="00877CFC"/>
    <w:rsid w:val="0088026A"/>
    <w:rsid w:val="008B0BFD"/>
    <w:rsid w:val="008B6628"/>
    <w:rsid w:val="00920637"/>
    <w:rsid w:val="009238E6"/>
    <w:rsid w:val="00925AF9"/>
    <w:rsid w:val="0093585F"/>
    <w:rsid w:val="00993972"/>
    <w:rsid w:val="00A12709"/>
    <w:rsid w:val="00A44695"/>
    <w:rsid w:val="00A577BA"/>
    <w:rsid w:val="00A7732A"/>
    <w:rsid w:val="00AA3BA8"/>
    <w:rsid w:val="00AD1D54"/>
    <w:rsid w:val="00B149EC"/>
    <w:rsid w:val="00B26A9A"/>
    <w:rsid w:val="00B35B57"/>
    <w:rsid w:val="00B43806"/>
    <w:rsid w:val="00BD37D2"/>
    <w:rsid w:val="00C169AD"/>
    <w:rsid w:val="00C37B1C"/>
    <w:rsid w:val="00C6488E"/>
    <w:rsid w:val="00C674BA"/>
    <w:rsid w:val="00CA334B"/>
    <w:rsid w:val="00CA3B87"/>
    <w:rsid w:val="00D05B88"/>
    <w:rsid w:val="00D25DA3"/>
    <w:rsid w:val="00D40F89"/>
    <w:rsid w:val="00D80206"/>
    <w:rsid w:val="00D82418"/>
    <w:rsid w:val="00D94741"/>
    <w:rsid w:val="00DE7BBC"/>
    <w:rsid w:val="00E0304A"/>
    <w:rsid w:val="00EC2001"/>
    <w:rsid w:val="00ED07D7"/>
    <w:rsid w:val="00F03093"/>
    <w:rsid w:val="00F55150"/>
    <w:rsid w:val="00F868CB"/>
    <w:rsid w:val="00F91013"/>
    <w:rsid w:val="00FA32EE"/>
    <w:rsid w:val="00FC1CDF"/>
    <w:rsid w:val="00FD0E5E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CE52BD4-6215-4842-BF0F-FC36BF7A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4572B5"/>
    <w:rPr>
      <w:rFonts w:cs="Times New Roman"/>
    </w:rPr>
  </w:style>
  <w:style w:type="paragraph" w:styleId="a5">
    <w:name w:val="List Paragraph"/>
    <w:basedOn w:val="a"/>
    <w:uiPriority w:val="99"/>
    <w:qFormat/>
    <w:rsid w:val="00F030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358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5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577BA"/>
    <w:rPr>
      <w:rFonts w:cs="Times New Roman"/>
    </w:rPr>
  </w:style>
  <w:style w:type="paragraph" w:customStyle="1" w:styleId="FORMATTEXT">
    <w:name w:val=".FORMATTEXT"/>
    <w:uiPriority w:val="99"/>
    <w:rsid w:val="00BD37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99"/>
    <w:locked/>
    <w:rsid w:val="002269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Илона В. Ероцкая</dc:creator>
  <cp:keywords/>
  <dc:description/>
  <cp:lastModifiedBy>DmitrievMD</cp:lastModifiedBy>
  <cp:revision>2</cp:revision>
  <cp:lastPrinted>2014-09-02T08:42:00Z</cp:lastPrinted>
  <dcterms:created xsi:type="dcterms:W3CDTF">2014-09-10T08:28:00Z</dcterms:created>
  <dcterms:modified xsi:type="dcterms:W3CDTF">2014-09-10T08:28:00Z</dcterms:modified>
</cp:coreProperties>
</file>