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1E" w:rsidRDefault="00F0001E" w:rsidP="0029780A">
      <w:pPr>
        <w:jc w:val="center"/>
        <w:rPr>
          <w:b/>
          <w:szCs w:val="28"/>
          <w:lang w:val="en-US"/>
        </w:rPr>
      </w:pPr>
      <w:r>
        <w:rPr>
          <w:noProof/>
        </w:rPr>
      </w:r>
      <w:r w:rsidRPr="00120C71">
        <w:rPr>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7.3pt;height:53.75pt;mso-position-horizontal-relative:char;mso-position-vertical-relative:line">
            <v:imagedata r:id="rId5" o:title="" gain="6.25" blacklevel="-7864f"/>
            <w10:anchorlock/>
          </v:shape>
        </w:pict>
      </w:r>
    </w:p>
    <w:p w:rsidR="00F0001E" w:rsidRPr="00120C71" w:rsidRDefault="00F0001E" w:rsidP="0029780A">
      <w:pPr>
        <w:jc w:val="center"/>
        <w:rPr>
          <w:b/>
          <w:szCs w:val="28"/>
          <w:lang w:val="en-US"/>
        </w:rPr>
      </w:pPr>
    </w:p>
    <w:p w:rsidR="00F0001E" w:rsidRPr="009F698C" w:rsidRDefault="00F0001E" w:rsidP="0029780A">
      <w:pPr>
        <w:jc w:val="center"/>
        <w:rPr>
          <w:b/>
          <w:szCs w:val="28"/>
        </w:rPr>
      </w:pPr>
      <w:r w:rsidRPr="009F698C">
        <w:rPr>
          <w:b/>
          <w:szCs w:val="28"/>
        </w:rPr>
        <w:t>САНКТ-ПЕТЕРБУРГСКАЯ ИЗБИРАТЕЛЬНАЯ КОМИССИЯ</w:t>
      </w:r>
    </w:p>
    <w:p w:rsidR="00F0001E" w:rsidRPr="009F698C" w:rsidRDefault="00F0001E" w:rsidP="0029780A"/>
    <w:p w:rsidR="00F0001E" w:rsidRPr="009F698C" w:rsidRDefault="00F0001E" w:rsidP="0029780A">
      <w:pPr>
        <w:keepNext/>
        <w:jc w:val="center"/>
        <w:outlineLvl w:val="0"/>
        <w:rPr>
          <w:b/>
          <w:szCs w:val="28"/>
        </w:rPr>
      </w:pPr>
      <w:r w:rsidRPr="009F698C">
        <w:rPr>
          <w:b/>
          <w:szCs w:val="28"/>
        </w:rPr>
        <w:t>РЕШЕНИЕ</w:t>
      </w:r>
    </w:p>
    <w:p w:rsidR="00F0001E" w:rsidRPr="009F698C" w:rsidRDefault="00F0001E" w:rsidP="0029780A">
      <w:pPr>
        <w:rPr>
          <w:sz w:val="24"/>
          <w:szCs w:val="24"/>
        </w:rPr>
      </w:pPr>
    </w:p>
    <w:tbl>
      <w:tblPr>
        <w:tblW w:w="0" w:type="auto"/>
        <w:tblLook w:val="01E0"/>
      </w:tblPr>
      <w:tblGrid>
        <w:gridCol w:w="4784"/>
        <w:gridCol w:w="4787"/>
      </w:tblGrid>
      <w:tr w:rsidR="00F0001E" w:rsidTr="000213CD">
        <w:tc>
          <w:tcPr>
            <w:tcW w:w="4926" w:type="dxa"/>
          </w:tcPr>
          <w:p w:rsidR="00F0001E" w:rsidRPr="009F698C" w:rsidRDefault="00F0001E" w:rsidP="000213CD">
            <w:pPr>
              <w:rPr>
                <w:b/>
                <w:bCs/>
                <w:szCs w:val="28"/>
              </w:rPr>
            </w:pPr>
            <w:r>
              <w:rPr>
                <w:b/>
                <w:bCs/>
                <w:szCs w:val="28"/>
              </w:rPr>
              <w:t>01 июл</w:t>
            </w:r>
            <w:r w:rsidRPr="009F698C">
              <w:rPr>
                <w:b/>
                <w:bCs/>
                <w:szCs w:val="28"/>
              </w:rPr>
              <w:t>я 2014 года</w:t>
            </w:r>
          </w:p>
        </w:tc>
        <w:tc>
          <w:tcPr>
            <w:tcW w:w="4927" w:type="dxa"/>
          </w:tcPr>
          <w:p w:rsidR="00F0001E" w:rsidRPr="009F698C" w:rsidRDefault="00F0001E" w:rsidP="000213CD">
            <w:pPr>
              <w:jc w:val="right"/>
              <w:rPr>
                <w:b/>
                <w:bCs/>
                <w:szCs w:val="28"/>
              </w:rPr>
            </w:pPr>
            <w:r w:rsidRPr="009F698C">
              <w:rPr>
                <w:b/>
                <w:bCs/>
                <w:szCs w:val="28"/>
              </w:rPr>
              <w:t>№ </w:t>
            </w:r>
            <w:r>
              <w:rPr>
                <w:b/>
                <w:bCs/>
                <w:szCs w:val="28"/>
              </w:rPr>
              <w:t>60</w:t>
            </w:r>
            <w:r w:rsidRPr="009F698C">
              <w:rPr>
                <w:b/>
                <w:bCs/>
                <w:szCs w:val="28"/>
              </w:rPr>
              <w:t>-</w:t>
            </w:r>
            <w:r>
              <w:rPr>
                <w:b/>
                <w:bCs/>
                <w:szCs w:val="28"/>
                <w:lang w:val="en-US"/>
              </w:rPr>
              <w:t>7</w:t>
            </w:r>
            <w:r>
              <w:rPr>
                <w:b/>
                <w:bCs/>
                <w:szCs w:val="28"/>
              </w:rPr>
              <w:t xml:space="preserve">      </w:t>
            </w:r>
            <w:r w:rsidRPr="009F698C">
              <w:rPr>
                <w:b/>
                <w:bCs/>
                <w:szCs w:val="28"/>
              </w:rPr>
              <w:t xml:space="preserve"> </w:t>
            </w:r>
          </w:p>
        </w:tc>
      </w:tr>
    </w:tbl>
    <w:p w:rsidR="00F0001E" w:rsidRPr="003510AB" w:rsidRDefault="00F0001E" w:rsidP="003510AB">
      <w:pPr>
        <w:spacing w:line="360" w:lineRule="auto"/>
        <w:rPr>
          <w:b/>
          <w:szCs w:val="28"/>
          <w:lang w:val="en-US"/>
        </w:rPr>
      </w:pPr>
    </w:p>
    <w:p w:rsidR="00F0001E" w:rsidRPr="0029780A" w:rsidRDefault="00F0001E" w:rsidP="00085C71">
      <w:pPr>
        <w:jc w:val="center"/>
        <w:rPr>
          <w:rStyle w:val="Strong"/>
          <w:color w:val="2E2E2E"/>
          <w:szCs w:val="28"/>
        </w:rPr>
      </w:pPr>
      <w:r w:rsidRPr="0029780A">
        <w:rPr>
          <w:rStyle w:val="Strong"/>
          <w:color w:val="2E2E2E"/>
          <w:szCs w:val="28"/>
        </w:rPr>
        <w:t>О Рабочей группе по информационным спорам и иным вопросам  информационного обеспечения выборов</w:t>
      </w:r>
    </w:p>
    <w:p w:rsidR="00F0001E" w:rsidRPr="0029780A" w:rsidRDefault="00F0001E" w:rsidP="00085C71">
      <w:pPr>
        <w:jc w:val="center"/>
        <w:rPr>
          <w:b/>
          <w:szCs w:val="28"/>
        </w:rPr>
      </w:pPr>
    </w:p>
    <w:p w:rsidR="00F0001E" w:rsidRPr="003510AB" w:rsidRDefault="00F0001E" w:rsidP="00B070E7">
      <w:pPr>
        <w:pStyle w:val="-1"/>
        <w:ind w:firstLine="0"/>
        <w:rPr>
          <w:spacing w:val="100"/>
          <w:szCs w:val="28"/>
        </w:rPr>
      </w:pPr>
      <w:r w:rsidRPr="003510AB">
        <w:rPr>
          <w:szCs w:val="28"/>
        </w:rPr>
        <w:t xml:space="preserve">В целях реализации полномочий Санкт-Петербургской избирательной комиссии 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досрочных выборов высшего должностного лица Санкт-Петербурга </w:t>
      </w:r>
      <w:r>
        <w:rPr>
          <w:szCs w:val="28"/>
        </w:rPr>
        <w:t>–</w:t>
      </w:r>
      <w:r w:rsidRPr="003510AB">
        <w:rPr>
          <w:szCs w:val="28"/>
        </w:rPr>
        <w:t xml:space="preserve"> Губернатора Санкт-Петербурга  14 сен</w:t>
      </w:r>
      <w:r>
        <w:rPr>
          <w:szCs w:val="28"/>
        </w:rPr>
        <w:t>т</w:t>
      </w:r>
      <w:r w:rsidRPr="003510AB">
        <w:rPr>
          <w:szCs w:val="28"/>
        </w:rPr>
        <w:t xml:space="preserve">ября 2014 года, определенных подпунктом «г» пункта 10 статьи 23 </w:t>
      </w:r>
      <w:r w:rsidRPr="003510AB">
        <w:rPr>
          <w:rStyle w:val="FontStyle15"/>
          <w:sz w:val="28"/>
          <w:szCs w:val="28"/>
        </w:rPr>
        <w:t>Федерального</w:t>
      </w:r>
      <w:r w:rsidRPr="003510AB">
        <w:rPr>
          <w:szCs w:val="28"/>
        </w:rPr>
        <w:t xml:space="preserve"> закона от 12 июня 2002 года № 67-ФЗ «Об основных гарантиях избирательных прав и права на участие в референдуме граждан РФ», пунктов 6</w:t>
      </w:r>
      <w:r>
        <w:rPr>
          <w:szCs w:val="28"/>
        </w:rPr>
        <w:t>–8 статьи 4 З</w:t>
      </w:r>
      <w:r w:rsidRPr="003510AB">
        <w:rPr>
          <w:szCs w:val="28"/>
        </w:rPr>
        <w:t>акона Санкт-Петербурга «О Санкт-Петербургской избирательной комиссии»</w:t>
      </w:r>
      <w:r>
        <w:rPr>
          <w:szCs w:val="28"/>
        </w:rPr>
        <w:t>,</w:t>
      </w:r>
      <w:bookmarkStart w:id="0" w:name="_GoBack"/>
      <w:bookmarkEnd w:id="0"/>
      <w:r w:rsidRPr="003510AB">
        <w:rPr>
          <w:szCs w:val="28"/>
        </w:rPr>
        <w:t xml:space="preserve"> Санкт-Петербургская избирательная комиссия   </w:t>
      </w:r>
      <w:r>
        <w:rPr>
          <w:b/>
          <w:spacing w:val="100"/>
          <w:szCs w:val="28"/>
        </w:rPr>
        <w:t>решил</w:t>
      </w:r>
      <w:r w:rsidRPr="00B070E7">
        <w:rPr>
          <w:b/>
          <w:szCs w:val="28"/>
        </w:rPr>
        <w:t>а</w:t>
      </w:r>
      <w:r>
        <w:rPr>
          <w:b/>
          <w:szCs w:val="28"/>
        </w:rPr>
        <w:t>:</w:t>
      </w:r>
    </w:p>
    <w:p w:rsidR="00F0001E" w:rsidRPr="003510AB" w:rsidRDefault="00F0001E" w:rsidP="00B070E7">
      <w:pPr>
        <w:pStyle w:val="BodyText"/>
        <w:spacing w:after="0" w:line="360" w:lineRule="auto"/>
        <w:jc w:val="both"/>
        <w:rPr>
          <w:color w:val="2E2E2E"/>
          <w:szCs w:val="28"/>
        </w:rPr>
      </w:pPr>
      <w:r>
        <w:rPr>
          <w:color w:val="2E2E2E"/>
          <w:szCs w:val="28"/>
        </w:rPr>
        <w:tab/>
        <w:t>1. </w:t>
      </w:r>
      <w:r w:rsidRPr="003510AB">
        <w:rPr>
          <w:color w:val="2E2E2E"/>
          <w:szCs w:val="28"/>
        </w:rPr>
        <w:t xml:space="preserve">Утвердить Положение о Рабочей группе по информационным спорам и иным вопросам информационного </w:t>
      </w:r>
      <w:r>
        <w:rPr>
          <w:color w:val="2E2E2E"/>
          <w:szCs w:val="28"/>
        </w:rPr>
        <w:t>обеспечения выборов (приложение №1</w:t>
      </w:r>
      <w:r w:rsidRPr="003510AB">
        <w:rPr>
          <w:color w:val="2E2E2E"/>
          <w:szCs w:val="28"/>
        </w:rPr>
        <w:t>).</w:t>
      </w:r>
    </w:p>
    <w:p w:rsidR="00F0001E" w:rsidRPr="003510AB" w:rsidRDefault="00F0001E" w:rsidP="00B070E7">
      <w:pPr>
        <w:pStyle w:val="BodyText"/>
        <w:spacing w:after="0" w:line="360" w:lineRule="auto"/>
        <w:jc w:val="both"/>
        <w:rPr>
          <w:color w:val="2E2E2E"/>
          <w:szCs w:val="28"/>
        </w:rPr>
      </w:pPr>
      <w:r>
        <w:rPr>
          <w:color w:val="2E2E2E"/>
          <w:szCs w:val="28"/>
        </w:rPr>
        <w:tab/>
        <w:t>2. </w:t>
      </w:r>
      <w:r w:rsidRPr="003510AB">
        <w:rPr>
          <w:color w:val="2E2E2E"/>
          <w:szCs w:val="28"/>
        </w:rPr>
        <w:t>Утвердить</w:t>
      </w:r>
      <w:r w:rsidRPr="003510AB">
        <w:rPr>
          <w:szCs w:val="28"/>
        </w:rPr>
        <w:t xml:space="preserve"> </w:t>
      </w:r>
      <w:r w:rsidRPr="003510AB">
        <w:rPr>
          <w:color w:val="2E2E2E"/>
          <w:szCs w:val="28"/>
        </w:rPr>
        <w:t xml:space="preserve">состав Рабочей группы по информационным спорам и иным вопросам информационного обеспечения выборов при Санкт-Петербургской избирательной комиссии (приложение </w:t>
      </w:r>
      <w:r>
        <w:rPr>
          <w:color w:val="2E2E2E"/>
          <w:szCs w:val="28"/>
        </w:rPr>
        <w:t>№</w:t>
      </w:r>
      <w:r w:rsidRPr="003510AB">
        <w:rPr>
          <w:color w:val="2E2E2E"/>
          <w:szCs w:val="28"/>
        </w:rPr>
        <w:t>2).</w:t>
      </w:r>
    </w:p>
    <w:p w:rsidR="00F0001E" w:rsidRPr="003510AB" w:rsidRDefault="00F0001E" w:rsidP="00B070E7">
      <w:pPr>
        <w:pStyle w:val="BodyText"/>
        <w:spacing w:after="0" w:line="360" w:lineRule="auto"/>
        <w:jc w:val="both"/>
        <w:rPr>
          <w:color w:val="2E2E2E"/>
          <w:szCs w:val="28"/>
        </w:rPr>
      </w:pPr>
      <w:r>
        <w:rPr>
          <w:color w:val="2E2E2E"/>
          <w:szCs w:val="28"/>
        </w:rPr>
        <w:tab/>
        <w:t>3. </w:t>
      </w:r>
      <w:r w:rsidRPr="003510AB">
        <w:rPr>
          <w:color w:val="2E2E2E"/>
          <w:szCs w:val="28"/>
        </w:rPr>
        <w:t xml:space="preserve">Считать решения </w:t>
      </w:r>
      <w:r w:rsidRPr="003510AB">
        <w:rPr>
          <w:szCs w:val="28"/>
        </w:rPr>
        <w:t xml:space="preserve">Санкт-Петербургской избирательной комиссии </w:t>
      </w:r>
      <w:r w:rsidRPr="003510AB">
        <w:rPr>
          <w:color w:val="2E2E2E"/>
          <w:szCs w:val="28"/>
        </w:rPr>
        <w:t>от 02</w:t>
      </w:r>
      <w:r>
        <w:rPr>
          <w:color w:val="2E2E2E"/>
          <w:szCs w:val="28"/>
        </w:rPr>
        <w:t xml:space="preserve"> ноября </w:t>
      </w:r>
      <w:r w:rsidRPr="003510AB">
        <w:rPr>
          <w:color w:val="2E2E2E"/>
          <w:szCs w:val="28"/>
        </w:rPr>
        <w:t>2011</w:t>
      </w:r>
      <w:r>
        <w:rPr>
          <w:color w:val="2E2E2E"/>
          <w:szCs w:val="28"/>
        </w:rPr>
        <w:t xml:space="preserve"> года</w:t>
      </w:r>
      <w:r w:rsidRPr="003510AB">
        <w:rPr>
          <w:color w:val="2E2E2E"/>
          <w:szCs w:val="28"/>
        </w:rPr>
        <w:t xml:space="preserve"> № 104-8, от 10</w:t>
      </w:r>
      <w:r>
        <w:rPr>
          <w:color w:val="2E2E2E"/>
          <w:szCs w:val="28"/>
        </w:rPr>
        <w:t xml:space="preserve"> июля </w:t>
      </w:r>
      <w:r w:rsidRPr="003510AB">
        <w:rPr>
          <w:color w:val="2E2E2E"/>
          <w:szCs w:val="28"/>
        </w:rPr>
        <w:t>2012</w:t>
      </w:r>
      <w:r>
        <w:rPr>
          <w:color w:val="2E2E2E"/>
          <w:szCs w:val="28"/>
        </w:rPr>
        <w:t xml:space="preserve"> года</w:t>
      </w:r>
      <w:r w:rsidRPr="003510AB">
        <w:rPr>
          <w:color w:val="2E2E2E"/>
          <w:szCs w:val="28"/>
        </w:rPr>
        <w:t xml:space="preserve"> №</w:t>
      </w:r>
      <w:r>
        <w:t> </w:t>
      </w:r>
      <w:r>
        <w:rPr>
          <w:color w:val="2E2E2E"/>
          <w:szCs w:val="28"/>
        </w:rPr>
        <w:t>2-9</w:t>
      </w:r>
      <w:r w:rsidRPr="003510AB">
        <w:rPr>
          <w:color w:val="2E2E2E"/>
          <w:szCs w:val="28"/>
        </w:rPr>
        <w:t xml:space="preserve"> утратившими силу.</w:t>
      </w:r>
    </w:p>
    <w:p w:rsidR="00F0001E" w:rsidRPr="003510AB" w:rsidRDefault="00F0001E" w:rsidP="00B070E7">
      <w:pPr>
        <w:pStyle w:val="BodyText"/>
        <w:spacing w:after="0" w:line="360" w:lineRule="auto"/>
        <w:jc w:val="both"/>
        <w:rPr>
          <w:color w:val="2E2E2E"/>
          <w:szCs w:val="28"/>
        </w:rPr>
      </w:pPr>
      <w:r>
        <w:rPr>
          <w:szCs w:val="28"/>
        </w:rPr>
        <w:tab/>
        <w:t>4. </w:t>
      </w:r>
      <w:r w:rsidRPr="002455F6">
        <w:rPr>
          <w:szCs w:val="28"/>
        </w:rPr>
        <w:t>Опубликовать настоящее решение в сетевом издании «Вестник Санкт-Петербургской избирательной комиссии».</w:t>
      </w:r>
    </w:p>
    <w:p w:rsidR="00F0001E" w:rsidRPr="003510AB" w:rsidRDefault="00F0001E" w:rsidP="00B070E7">
      <w:pPr>
        <w:pStyle w:val="BodyText"/>
        <w:spacing w:after="0" w:line="360" w:lineRule="auto"/>
        <w:jc w:val="both"/>
        <w:rPr>
          <w:color w:val="2E2E2E"/>
          <w:szCs w:val="28"/>
        </w:rPr>
      </w:pPr>
      <w:r>
        <w:rPr>
          <w:color w:val="2E2E2E"/>
          <w:szCs w:val="28"/>
        </w:rPr>
        <w:tab/>
        <w:t>5. </w:t>
      </w:r>
      <w:r w:rsidRPr="003510AB">
        <w:rPr>
          <w:color w:val="2E2E2E"/>
          <w:szCs w:val="28"/>
        </w:rPr>
        <w:t>Контроль за исполнением настоящего решения возложить на заместителя председателя Санкт-Петербургской избирательной комиссии</w:t>
      </w:r>
      <w:r>
        <w:rPr>
          <w:color w:val="2E2E2E"/>
          <w:szCs w:val="28"/>
        </w:rPr>
        <w:br/>
        <w:t>А.П. Тетердинко</w:t>
      </w:r>
      <w:r w:rsidRPr="003510AB">
        <w:rPr>
          <w:color w:val="2E2E2E"/>
          <w:szCs w:val="28"/>
        </w:rPr>
        <w:t>.</w:t>
      </w:r>
    </w:p>
    <w:p w:rsidR="00F0001E" w:rsidRPr="003510AB" w:rsidRDefault="00F0001E" w:rsidP="00B070E7">
      <w:pPr>
        <w:pStyle w:val="BodyText"/>
        <w:spacing w:line="360" w:lineRule="auto"/>
        <w:jc w:val="both"/>
        <w:rPr>
          <w:color w:val="2E2E2E"/>
          <w:szCs w:val="28"/>
        </w:rPr>
      </w:pPr>
    </w:p>
    <w:tbl>
      <w:tblPr>
        <w:tblW w:w="4987" w:type="pct"/>
        <w:tblLayout w:type="fixed"/>
        <w:tblCellMar>
          <w:bottom w:w="198" w:type="dxa"/>
        </w:tblCellMar>
        <w:tblLook w:val="01E0"/>
      </w:tblPr>
      <w:tblGrid>
        <w:gridCol w:w="6907"/>
        <w:gridCol w:w="2639"/>
      </w:tblGrid>
      <w:tr w:rsidR="00F0001E" w:rsidRPr="003510AB" w:rsidTr="0029780A">
        <w:trPr>
          <w:trHeight w:val="995"/>
        </w:trPr>
        <w:tc>
          <w:tcPr>
            <w:tcW w:w="3618" w:type="pct"/>
            <w:vAlign w:val="bottom"/>
          </w:tcPr>
          <w:p w:rsidR="00F0001E" w:rsidRPr="003510AB" w:rsidRDefault="00F0001E" w:rsidP="0029780A">
            <w:pPr>
              <w:jc w:val="both"/>
              <w:rPr>
                <w:szCs w:val="28"/>
              </w:rPr>
            </w:pPr>
            <w:r w:rsidRPr="003510AB">
              <w:rPr>
                <w:szCs w:val="28"/>
              </w:rPr>
              <w:t>Председатель</w:t>
            </w:r>
          </w:p>
          <w:p w:rsidR="00F0001E" w:rsidRPr="003510AB" w:rsidRDefault="00F0001E" w:rsidP="0029780A">
            <w:pPr>
              <w:jc w:val="both"/>
              <w:rPr>
                <w:szCs w:val="28"/>
              </w:rPr>
            </w:pPr>
            <w:r w:rsidRPr="003510AB">
              <w:rPr>
                <w:szCs w:val="28"/>
              </w:rPr>
              <w:t xml:space="preserve">Санкт-Петербургской </w:t>
            </w:r>
          </w:p>
          <w:p w:rsidR="00F0001E" w:rsidRPr="003510AB" w:rsidRDefault="00F0001E" w:rsidP="0029780A">
            <w:pPr>
              <w:jc w:val="both"/>
              <w:rPr>
                <w:szCs w:val="28"/>
              </w:rPr>
            </w:pPr>
            <w:r w:rsidRPr="003510AB">
              <w:rPr>
                <w:szCs w:val="28"/>
              </w:rPr>
              <w:t>избирательной комиссии</w:t>
            </w:r>
          </w:p>
        </w:tc>
        <w:tc>
          <w:tcPr>
            <w:tcW w:w="1382" w:type="pct"/>
            <w:vAlign w:val="bottom"/>
          </w:tcPr>
          <w:p w:rsidR="00F0001E" w:rsidRPr="003510AB" w:rsidRDefault="00F0001E" w:rsidP="003510AB">
            <w:pPr>
              <w:spacing w:line="360" w:lineRule="auto"/>
              <w:ind w:firstLine="567"/>
              <w:jc w:val="right"/>
              <w:rPr>
                <w:szCs w:val="28"/>
              </w:rPr>
            </w:pPr>
            <w:r>
              <w:rPr>
                <w:szCs w:val="28"/>
              </w:rPr>
              <w:t>А. С. Пучнин</w:t>
            </w:r>
          </w:p>
        </w:tc>
      </w:tr>
      <w:tr w:rsidR="00F0001E" w:rsidRPr="003510AB" w:rsidTr="0029780A">
        <w:trPr>
          <w:trHeight w:val="982"/>
        </w:trPr>
        <w:tc>
          <w:tcPr>
            <w:tcW w:w="3618" w:type="pct"/>
            <w:vAlign w:val="bottom"/>
          </w:tcPr>
          <w:p w:rsidR="00F0001E" w:rsidRPr="003510AB" w:rsidRDefault="00F0001E" w:rsidP="0029780A">
            <w:pPr>
              <w:jc w:val="both"/>
              <w:rPr>
                <w:szCs w:val="28"/>
              </w:rPr>
            </w:pPr>
            <w:r w:rsidRPr="003510AB">
              <w:rPr>
                <w:szCs w:val="28"/>
              </w:rPr>
              <w:t>Секретарь</w:t>
            </w:r>
          </w:p>
          <w:p w:rsidR="00F0001E" w:rsidRPr="003510AB" w:rsidRDefault="00F0001E" w:rsidP="0029780A">
            <w:pPr>
              <w:jc w:val="both"/>
              <w:rPr>
                <w:szCs w:val="28"/>
              </w:rPr>
            </w:pPr>
            <w:r w:rsidRPr="003510AB">
              <w:rPr>
                <w:szCs w:val="28"/>
              </w:rPr>
              <w:t>Санкт-Петербургской</w:t>
            </w:r>
          </w:p>
          <w:p w:rsidR="00F0001E" w:rsidRPr="003510AB" w:rsidRDefault="00F0001E" w:rsidP="0029780A">
            <w:pPr>
              <w:jc w:val="both"/>
              <w:rPr>
                <w:szCs w:val="28"/>
              </w:rPr>
            </w:pPr>
            <w:r w:rsidRPr="003510AB">
              <w:rPr>
                <w:szCs w:val="28"/>
              </w:rPr>
              <w:t>избирательной комиссии</w:t>
            </w:r>
          </w:p>
        </w:tc>
        <w:tc>
          <w:tcPr>
            <w:tcW w:w="1382" w:type="pct"/>
            <w:vAlign w:val="bottom"/>
          </w:tcPr>
          <w:p w:rsidR="00F0001E" w:rsidRPr="003510AB" w:rsidRDefault="00F0001E" w:rsidP="003510AB">
            <w:pPr>
              <w:spacing w:line="360" w:lineRule="auto"/>
              <w:ind w:firstLine="567"/>
              <w:jc w:val="right"/>
              <w:rPr>
                <w:szCs w:val="28"/>
              </w:rPr>
            </w:pPr>
            <w:r>
              <w:rPr>
                <w:szCs w:val="28"/>
              </w:rPr>
              <w:t>М.А. Жданова</w:t>
            </w:r>
          </w:p>
        </w:tc>
      </w:tr>
    </w:tbl>
    <w:p w:rsidR="00F0001E" w:rsidRDefault="00F0001E"/>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Default="00F0001E" w:rsidP="00120C71"/>
    <w:p w:rsidR="00F0001E" w:rsidRDefault="00F0001E" w:rsidP="00120C71"/>
    <w:p w:rsidR="00F0001E" w:rsidRDefault="00F0001E" w:rsidP="00120C71">
      <w:pPr>
        <w:rPr>
          <w:lang w:val="en-US"/>
        </w:rPr>
      </w:pPr>
    </w:p>
    <w:tbl>
      <w:tblPr>
        <w:tblW w:w="4018" w:type="dxa"/>
        <w:tblInd w:w="5580" w:type="dxa"/>
        <w:tblLook w:val="00A0"/>
      </w:tblPr>
      <w:tblGrid>
        <w:gridCol w:w="4018"/>
      </w:tblGrid>
      <w:tr w:rsidR="00F0001E" w:rsidRPr="001A2B4C" w:rsidTr="000E2BFD">
        <w:trPr>
          <w:trHeight w:val="1250"/>
        </w:trPr>
        <w:tc>
          <w:tcPr>
            <w:tcW w:w="4018" w:type="dxa"/>
          </w:tcPr>
          <w:p w:rsidR="00F0001E" w:rsidRPr="00AB0A93" w:rsidRDefault="00F0001E" w:rsidP="000E2BFD">
            <w:pPr>
              <w:jc w:val="center"/>
              <w:rPr>
                <w:sz w:val="24"/>
                <w:szCs w:val="24"/>
              </w:rPr>
            </w:pPr>
            <w:r w:rsidRPr="00AB0A93">
              <w:rPr>
                <w:sz w:val="24"/>
                <w:szCs w:val="24"/>
              </w:rPr>
              <w:t>Приложение №1</w:t>
            </w:r>
          </w:p>
          <w:p w:rsidR="00F0001E" w:rsidRPr="00120C71" w:rsidRDefault="00F0001E" w:rsidP="000E2BFD">
            <w:pPr>
              <w:jc w:val="center"/>
              <w:rPr>
                <w:sz w:val="24"/>
                <w:szCs w:val="24"/>
              </w:rPr>
            </w:pPr>
            <w:r w:rsidRPr="00AB0A93">
              <w:rPr>
                <w:sz w:val="24"/>
                <w:szCs w:val="24"/>
              </w:rPr>
              <w:t>к решению Санкт-Петербургской избирательной комиссии</w:t>
            </w:r>
            <w:r w:rsidRPr="00AB0A93">
              <w:rPr>
                <w:sz w:val="24"/>
                <w:szCs w:val="24"/>
              </w:rPr>
              <w:br/>
              <w:t xml:space="preserve"> от 01 июля 2014 года №</w:t>
            </w:r>
            <w:r w:rsidRPr="00120C71">
              <w:rPr>
                <w:sz w:val="24"/>
                <w:szCs w:val="24"/>
              </w:rPr>
              <w:t xml:space="preserve"> </w:t>
            </w:r>
            <w:r w:rsidRPr="00AB0A93">
              <w:rPr>
                <w:sz w:val="24"/>
                <w:szCs w:val="24"/>
              </w:rPr>
              <w:t>60-</w:t>
            </w:r>
            <w:r w:rsidRPr="00120C71">
              <w:rPr>
                <w:sz w:val="24"/>
                <w:szCs w:val="24"/>
              </w:rPr>
              <w:t>7</w:t>
            </w:r>
          </w:p>
        </w:tc>
      </w:tr>
    </w:tbl>
    <w:p w:rsidR="00F0001E" w:rsidRDefault="00F0001E" w:rsidP="00120C71">
      <w:pPr>
        <w:jc w:val="right"/>
        <w:rPr>
          <w:lang w:val="en-US"/>
        </w:rPr>
      </w:pPr>
    </w:p>
    <w:p w:rsidR="00F0001E" w:rsidRPr="00120C71" w:rsidRDefault="00F0001E" w:rsidP="00120C71">
      <w:pPr>
        <w:jc w:val="right"/>
        <w:rPr>
          <w:lang w:val="en-US"/>
        </w:rPr>
      </w:pPr>
    </w:p>
    <w:p w:rsidR="00F0001E" w:rsidRPr="00023378" w:rsidRDefault="00F0001E" w:rsidP="00120C71">
      <w:pPr>
        <w:ind w:firstLine="709"/>
        <w:jc w:val="center"/>
        <w:rPr>
          <w:b/>
          <w:szCs w:val="28"/>
        </w:rPr>
      </w:pPr>
      <w:r w:rsidRPr="00023378">
        <w:rPr>
          <w:b/>
          <w:szCs w:val="28"/>
        </w:rPr>
        <w:t>Положение</w:t>
      </w:r>
    </w:p>
    <w:p w:rsidR="00F0001E" w:rsidRPr="00023378" w:rsidRDefault="00F0001E" w:rsidP="00120C71">
      <w:pPr>
        <w:ind w:firstLine="709"/>
        <w:jc w:val="center"/>
        <w:rPr>
          <w:b/>
          <w:szCs w:val="28"/>
        </w:rPr>
      </w:pPr>
      <w:r w:rsidRPr="00023378">
        <w:rPr>
          <w:b/>
          <w:szCs w:val="28"/>
        </w:rPr>
        <w:t>о Рабочей группе по информационным спорам и иным вопросам информационного обеспечения выборов</w:t>
      </w:r>
    </w:p>
    <w:p w:rsidR="00F0001E" w:rsidRPr="00023378" w:rsidRDefault="00F0001E" w:rsidP="00120C71">
      <w:pPr>
        <w:spacing w:line="360" w:lineRule="auto"/>
        <w:ind w:firstLine="709"/>
        <w:jc w:val="both"/>
        <w:rPr>
          <w:szCs w:val="28"/>
        </w:rPr>
      </w:pPr>
    </w:p>
    <w:p w:rsidR="00F0001E" w:rsidRPr="00023378" w:rsidRDefault="00F0001E" w:rsidP="00120C71">
      <w:pPr>
        <w:spacing w:line="360" w:lineRule="auto"/>
        <w:ind w:firstLine="709"/>
        <w:jc w:val="both"/>
        <w:rPr>
          <w:szCs w:val="28"/>
        </w:rPr>
      </w:pPr>
      <w:r w:rsidRPr="00023378">
        <w:rPr>
          <w:szCs w:val="28"/>
        </w:rPr>
        <w:t xml:space="preserve">1. Настоящее Положение определяет порядок и направления деятельности Рабочей группы по информационным спорам и иным вопросам информационного обеспечения выборов при Санкт-Петербургской избирательной комиссии (далее – Рабочая группа) </w:t>
      </w:r>
    </w:p>
    <w:p w:rsidR="00F0001E" w:rsidRPr="00023378" w:rsidRDefault="00F0001E" w:rsidP="00120C71">
      <w:pPr>
        <w:spacing w:line="360" w:lineRule="auto"/>
        <w:ind w:firstLine="709"/>
        <w:jc w:val="both"/>
        <w:rPr>
          <w:szCs w:val="28"/>
        </w:rPr>
      </w:pPr>
      <w:r w:rsidRPr="00023378">
        <w:rPr>
          <w:szCs w:val="28"/>
        </w:rPr>
        <w:t>2.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Санкт-Петербурга, решениями Центральной избирательной комиссии Российской Федерации, решениями Комиссии, а также настоящим Положением.</w:t>
      </w:r>
    </w:p>
    <w:p w:rsidR="00F0001E" w:rsidRPr="00023378" w:rsidRDefault="00F0001E" w:rsidP="00120C71">
      <w:pPr>
        <w:spacing w:line="360" w:lineRule="auto"/>
        <w:ind w:firstLine="709"/>
        <w:jc w:val="both"/>
        <w:rPr>
          <w:szCs w:val="28"/>
        </w:rPr>
      </w:pPr>
      <w:r w:rsidRPr="00023378">
        <w:rPr>
          <w:szCs w:val="28"/>
        </w:rPr>
        <w:t>3. В компетенцию Рабочей группы входит:</w:t>
      </w:r>
    </w:p>
    <w:p w:rsidR="00F0001E" w:rsidRPr="00023378" w:rsidRDefault="00F0001E" w:rsidP="00120C71">
      <w:pPr>
        <w:spacing w:line="360" w:lineRule="auto"/>
        <w:ind w:firstLine="709"/>
        <w:jc w:val="both"/>
        <w:rPr>
          <w:szCs w:val="28"/>
        </w:rPr>
      </w:pPr>
      <w:r>
        <w:rPr>
          <w:color w:val="000000"/>
          <w:szCs w:val="28"/>
        </w:rPr>
        <w:t>3.1. В</w:t>
      </w:r>
      <w:r w:rsidRPr="00023378">
        <w:rPr>
          <w:color w:val="000000"/>
          <w:szCs w:val="28"/>
        </w:rPr>
        <w:t>заимодействие с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которые обязаны в соответствии с законом предоставлять избирательным комиссиям бесплатное эфирное время для информирования избирателей в порядке, устано</w:t>
      </w:r>
      <w:r>
        <w:rPr>
          <w:color w:val="000000"/>
          <w:szCs w:val="28"/>
        </w:rPr>
        <w:t>вленном законом</w:t>
      </w:r>
      <w:r w:rsidRPr="00023378">
        <w:rPr>
          <w:color w:val="000000"/>
          <w:szCs w:val="28"/>
        </w:rPr>
        <w:t xml:space="preserve">, а также бесплатную печатную площадь для опубликования решений избирательных комиссий, размещения иной информации; </w:t>
      </w:r>
    </w:p>
    <w:p w:rsidR="00F0001E" w:rsidRPr="00023378" w:rsidRDefault="00F0001E" w:rsidP="00120C71">
      <w:pPr>
        <w:spacing w:line="360" w:lineRule="auto"/>
        <w:ind w:firstLine="709"/>
        <w:jc w:val="both"/>
        <w:rPr>
          <w:color w:val="000000"/>
          <w:szCs w:val="28"/>
        </w:rPr>
      </w:pPr>
      <w:r>
        <w:rPr>
          <w:color w:val="000000"/>
          <w:szCs w:val="28"/>
        </w:rPr>
        <w:t>3.2. С</w:t>
      </w:r>
      <w:r w:rsidRPr="00023378">
        <w:rPr>
          <w:color w:val="000000"/>
          <w:szCs w:val="28"/>
        </w:rPr>
        <w:t>бор и систематизация уведомлений о готовности предоставить эфирное время, печатную площадь зарегистрированным кандида</w:t>
      </w:r>
      <w:r>
        <w:rPr>
          <w:color w:val="000000"/>
          <w:szCs w:val="28"/>
        </w:rPr>
        <w:t>там, избир</w:t>
      </w:r>
      <w:r w:rsidRPr="00023378">
        <w:rPr>
          <w:color w:val="000000"/>
          <w:szCs w:val="28"/>
        </w:rPr>
        <w:t xml:space="preserve">ающимся на должность </w:t>
      </w:r>
      <w:r w:rsidRPr="00023378">
        <w:rPr>
          <w:szCs w:val="28"/>
        </w:rPr>
        <w:t xml:space="preserve">высшего должностного лица Санкт-Петербурга </w:t>
      </w:r>
      <w:r>
        <w:rPr>
          <w:szCs w:val="28"/>
        </w:rPr>
        <w:t>–</w:t>
      </w:r>
      <w:r w:rsidRPr="00023378">
        <w:rPr>
          <w:szCs w:val="28"/>
        </w:rPr>
        <w:t xml:space="preserve"> Губернатора Санкт-Петербурга</w:t>
      </w:r>
      <w:r w:rsidRPr="00023378">
        <w:rPr>
          <w:color w:val="000000"/>
          <w:szCs w:val="28"/>
        </w:rPr>
        <w:t>, а также сведений о размерах и иных условиях их оплаты, представленных в Санкт-Петербургскую избирательную комиссию (далее – Комиссия) организациями телерадиовещания, редакциями периодических печатных изданий;</w:t>
      </w:r>
    </w:p>
    <w:p w:rsidR="00F0001E" w:rsidRPr="00023378" w:rsidRDefault="00F0001E" w:rsidP="00120C71">
      <w:pPr>
        <w:spacing w:line="360" w:lineRule="auto"/>
        <w:ind w:firstLine="709"/>
        <w:jc w:val="both"/>
        <w:rPr>
          <w:color w:val="000000"/>
          <w:szCs w:val="28"/>
        </w:rPr>
      </w:pPr>
      <w:r>
        <w:rPr>
          <w:color w:val="000000"/>
          <w:szCs w:val="28"/>
        </w:rPr>
        <w:t>3.3. С</w:t>
      </w:r>
      <w:r w:rsidRPr="00023378">
        <w:rPr>
          <w:color w:val="000000"/>
          <w:szCs w:val="28"/>
        </w:rPr>
        <w:t>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Комиссию в порядке, установленном законодательством о выборах;</w:t>
      </w:r>
    </w:p>
    <w:p w:rsidR="00F0001E" w:rsidRPr="00023378" w:rsidRDefault="00F0001E" w:rsidP="00120C71">
      <w:pPr>
        <w:spacing w:line="360" w:lineRule="auto"/>
        <w:ind w:firstLine="709"/>
        <w:jc w:val="both"/>
        <w:rPr>
          <w:color w:val="000000"/>
          <w:szCs w:val="28"/>
        </w:rPr>
      </w:pPr>
      <w:r>
        <w:rPr>
          <w:color w:val="000000"/>
          <w:szCs w:val="28"/>
        </w:rPr>
        <w:t>3.4. С</w:t>
      </w:r>
      <w:r w:rsidRPr="00023378">
        <w:rPr>
          <w:color w:val="000000"/>
          <w:szCs w:val="28"/>
        </w:rPr>
        <w:t>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w:t>
      </w:r>
      <w:r>
        <w:rPr>
          <w:color w:val="000000"/>
          <w:szCs w:val="28"/>
        </w:rPr>
        <w:t>;</w:t>
      </w:r>
    </w:p>
    <w:p w:rsidR="00F0001E" w:rsidRPr="00023378" w:rsidRDefault="00F0001E" w:rsidP="00120C71">
      <w:pPr>
        <w:spacing w:line="360" w:lineRule="auto"/>
        <w:ind w:firstLine="709"/>
        <w:jc w:val="both"/>
        <w:rPr>
          <w:color w:val="000000"/>
          <w:szCs w:val="28"/>
        </w:rPr>
      </w:pPr>
      <w:r>
        <w:rPr>
          <w:color w:val="000000"/>
          <w:szCs w:val="28"/>
        </w:rPr>
        <w:t>3.5. С</w:t>
      </w:r>
      <w:r w:rsidRPr="00023378">
        <w:rPr>
          <w:color w:val="000000"/>
          <w:szCs w:val="28"/>
        </w:rPr>
        <w:t>бор и систематизация уведомлений от собственников, владельцев помещений о фактах предоставления помещений для встреч с избирателями, представляемых в соответствии с пунктом 4 статьи 40 Закона Санкт-Петербурга «О выборах в</w:t>
      </w:r>
      <w:r w:rsidRPr="00023378">
        <w:rPr>
          <w:szCs w:val="28"/>
        </w:rPr>
        <w:t xml:space="preserve">ысшего должностного лица Санкт-Петербурга </w:t>
      </w:r>
      <w:r>
        <w:rPr>
          <w:szCs w:val="28"/>
        </w:rPr>
        <w:t>–</w:t>
      </w:r>
      <w:r w:rsidRPr="00023378">
        <w:rPr>
          <w:szCs w:val="28"/>
        </w:rPr>
        <w:t xml:space="preserve"> Губернатора Санкт-Петербурга</w:t>
      </w:r>
      <w:r w:rsidRPr="00023378">
        <w:rPr>
          <w:color w:val="000000"/>
          <w:szCs w:val="28"/>
        </w:rPr>
        <w:t>»;</w:t>
      </w:r>
    </w:p>
    <w:p w:rsidR="00F0001E" w:rsidRPr="00023378" w:rsidRDefault="00F0001E" w:rsidP="00120C71">
      <w:pPr>
        <w:spacing w:line="360" w:lineRule="auto"/>
        <w:ind w:firstLine="709"/>
        <w:jc w:val="both"/>
        <w:rPr>
          <w:color w:val="000000"/>
          <w:szCs w:val="28"/>
        </w:rPr>
      </w:pPr>
      <w:r>
        <w:rPr>
          <w:color w:val="000000"/>
          <w:szCs w:val="28"/>
        </w:rPr>
        <w:t>3.6. Р</w:t>
      </w:r>
      <w:r w:rsidRPr="00023378">
        <w:rPr>
          <w:color w:val="000000"/>
          <w:szCs w:val="28"/>
        </w:rPr>
        <w:t>ассмотрение во взаимодействии с контрольно-ревизионной службой при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 зарегистрированными кандидатами, на предмет их соответствия  законодательству о выборах, а также подготовка соответствующих заключений;</w:t>
      </w:r>
    </w:p>
    <w:p w:rsidR="00F0001E" w:rsidRPr="00023378" w:rsidRDefault="00F0001E" w:rsidP="00120C71">
      <w:pPr>
        <w:spacing w:line="360" w:lineRule="auto"/>
        <w:ind w:firstLine="709"/>
        <w:jc w:val="both"/>
        <w:rPr>
          <w:color w:val="000000"/>
          <w:szCs w:val="28"/>
        </w:rPr>
      </w:pPr>
      <w:r>
        <w:rPr>
          <w:color w:val="000000"/>
          <w:szCs w:val="28"/>
        </w:rPr>
        <w:t>3.7. Р</w:t>
      </w:r>
      <w:r w:rsidRPr="00023378">
        <w:rPr>
          <w:color w:val="000000"/>
          <w:szCs w:val="28"/>
        </w:rPr>
        <w:t xml:space="preserve">ассмотрение вопросов, касающихся публикации результатов опросов общественного мнения, связанных с досрочными выборами </w:t>
      </w:r>
      <w:r w:rsidRPr="00023378">
        <w:rPr>
          <w:szCs w:val="28"/>
        </w:rPr>
        <w:t xml:space="preserve">высшего должностного лица Санкт-Петербурга </w:t>
      </w:r>
      <w:r>
        <w:rPr>
          <w:szCs w:val="28"/>
        </w:rPr>
        <w:t>–</w:t>
      </w:r>
      <w:r w:rsidRPr="00023378">
        <w:rPr>
          <w:szCs w:val="28"/>
        </w:rPr>
        <w:t xml:space="preserve"> Губернатора Санкт-Петербурга</w:t>
      </w:r>
      <w:r w:rsidRPr="00023378">
        <w:rPr>
          <w:color w:val="000000"/>
          <w:szCs w:val="28"/>
        </w:rPr>
        <w:t>;</w:t>
      </w:r>
    </w:p>
    <w:p w:rsidR="00F0001E" w:rsidRPr="00023378" w:rsidRDefault="00F0001E" w:rsidP="00120C71">
      <w:pPr>
        <w:spacing w:line="360" w:lineRule="auto"/>
        <w:ind w:firstLine="709"/>
        <w:jc w:val="both"/>
        <w:rPr>
          <w:color w:val="000000"/>
          <w:szCs w:val="28"/>
        </w:rPr>
      </w:pPr>
      <w:r>
        <w:rPr>
          <w:color w:val="000000"/>
          <w:szCs w:val="28"/>
        </w:rPr>
        <w:t>3.8. П</w:t>
      </w:r>
      <w:r w:rsidRPr="00023378">
        <w:rPr>
          <w:color w:val="000000"/>
          <w:szCs w:val="28"/>
        </w:rPr>
        <w:t>редварительное рассмотрение обращений о нарушениях положений законодательства, регулирующего информ</w:t>
      </w:r>
      <w:r>
        <w:rPr>
          <w:color w:val="000000"/>
          <w:szCs w:val="28"/>
        </w:rPr>
        <w:t>ирование избирателей, проведения</w:t>
      </w:r>
      <w:r w:rsidRPr="00023378">
        <w:rPr>
          <w:color w:val="000000"/>
          <w:szCs w:val="28"/>
        </w:rPr>
        <w:t xml:space="preserve"> предвыборной агитации;</w:t>
      </w:r>
    </w:p>
    <w:p w:rsidR="00F0001E" w:rsidRPr="00023378" w:rsidRDefault="00F0001E" w:rsidP="00120C71">
      <w:pPr>
        <w:spacing w:line="360" w:lineRule="auto"/>
        <w:ind w:firstLine="709"/>
        <w:jc w:val="both"/>
        <w:rPr>
          <w:color w:val="000000"/>
          <w:szCs w:val="28"/>
        </w:rPr>
      </w:pPr>
      <w:r>
        <w:rPr>
          <w:color w:val="000000"/>
          <w:szCs w:val="28"/>
        </w:rPr>
        <w:t>3.9. С</w:t>
      </w:r>
      <w:r w:rsidRPr="00023378">
        <w:rPr>
          <w:color w:val="000000"/>
          <w:szCs w:val="28"/>
        </w:rPr>
        <w:t>бор и систематизация материалов о нарушениях законодательства, регулирующего порядок информирования избирателей и проведения предвыборной агитации, допущенных избирательными объединениями, кандидатами, организациями телерадиовещания, редакциями периодических печатных изданий, и</w:t>
      </w:r>
      <w:r>
        <w:rPr>
          <w:color w:val="000000"/>
          <w:szCs w:val="28"/>
        </w:rPr>
        <w:t>ными лицами в ходе избирательной</w:t>
      </w:r>
      <w:r w:rsidRPr="00023378">
        <w:rPr>
          <w:color w:val="000000"/>
          <w:szCs w:val="28"/>
        </w:rPr>
        <w:t xml:space="preserve"> кампании по досрочным выборам </w:t>
      </w:r>
      <w:r w:rsidRPr="00023378">
        <w:rPr>
          <w:szCs w:val="28"/>
        </w:rPr>
        <w:t xml:space="preserve">высшего должностного лица Санкт-Петербурга </w:t>
      </w:r>
      <w:r>
        <w:rPr>
          <w:szCs w:val="28"/>
        </w:rPr>
        <w:t>–</w:t>
      </w:r>
      <w:r w:rsidRPr="00023378">
        <w:rPr>
          <w:szCs w:val="28"/>
        </w:rPr>
        <w:t xml:space="preserve"> Губернатора Санкт-Петербурга</w:t>
      </w:r>
      <w:r w:rsidRPr="00023378">
        <w:rPr>
          <w:color w:val="000000"/>
          <w:szCs w:val="28"/>
        </w:rPr>
        <w:t>, подготовка и принятие соответствующих решений, заключений Рабочей группы;</w:t>
      </w:r>
    </w:p>
    <w:p w:rsidR="00F0001E" w:rsidRPr="00023378" w:rsidRDefault="00F0001E" w:rsidP="00120C71">
      <w:pPr>
        <w:spacing w:line="360" w:lineRule="auto"/>
        <w:ind w:firstLine="709"/>
        <w:jc w:val="both"/>
        <w:rPr>
          <w:color w:val="000000"/>
          <w:szCs w:val="28"/>
        </w:rPr>
      </w:pPr>
      <w:r>
        <w:rPr>
          <w:color w:val="000000"/>
          <w:szCs w:val="28"/>
        </w:rPr>
        <w:t>3.10. П</w:t>
      </w:r>
      <w:r w:rsidRPr="00023378">
        <w:rPr>
          <w:color w:val="000000"/>
          <w:szCs w:val="28"/>
        </w:rPr>
        <w:t>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F0001E" w:rsidRPr="00023378" w:rsidRDefault="00F0001E" w:rsidP="00120C71">
      <w:pPr>
        <w:spacing w:line="360" w:lineRule="auto"/>
        <w:ind w:firstLine="709"/>
        <w:jc w:val="both"/>
        <w:rPr>
          <w:color w:val="000000"/>
          <w:szCs w:val="28"/>
        </w:rPr>
      </w:pPr>
      <w:r>
        <w:rPr>
          <w:color w:val="000000"/>
          <w:szCs w:val="28"/>
        </w:rPr>
        <w:t>3.11. Р</w:t>
      </w:r>
      <w:r w:rsidRPr="00023378">
        <w:rPr>
          <w:color w:val="000000"/>
          <w:szCs w:val="28"/>
        </w:rPr>
        <w:t>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
    <w:p w:rsidR="00F0001E" w:rsidRPr="00023378" w:rsidRDefault="00F0001E" w:rsidP="00120C71">
      <w:pPr>
        <w:spacing w:line="360" w:lineRule="auto"/>
        <w:ind w:firstLine="709"/>
        <w:jc w:val="both"/>
        <w:rPr>
          <w:szCs w:val="28"/>
        </w:rPr>
      </w:pPr>
      <w:r w:rsidRPr="00023378">
        <w:rPr>
          <w:szCs w:val="28"/>
        </w:rPr>
        <w:t xml:space="preserve">4. Деятельность Рабочей группы осуществляется </w:t>
      </w:r>
      <w:r>
        <w:rPr>
          <w:szCs w:val="28"/>
        </w:rPr>
        <w:t xml:space="preserve">как </w:t>
      </w:r>
      <w:r w:rsidRPr="00023378">
        <w:rPr>
          <w:szCs w:val="28"/>
        </w:rPr>
        <w:t>в форме работы отдельных ее членов, так и в форме заседаний на основе коллегиальности, открытого обсуждения вопросов, относящихся к ее компетенции.</w:t>
      </w:r>
    </w:p>
    <w:p w:rsidR="00F0001E" w:rsidRPr="00023378" w:rsidRDefault="00F0001E" w:rsidP="00120C71">
      <w:pPr>
        <w:spacing w:line="360" w:lineRule="auto"/>
        <w:ind w:firstLine="709"/>
        <w:jc w:val="both"/>
        <w:rPr>
          <w:szCs w:val="28"/>
        </w:rPr>
      </w:pPr>
      <w:r w:rsidRPr="00023378">
        <w:rPr>
          <w:szCs w:val="28"/>
        </w:rPr>
        <w:t>5. Заседание Рабочей груп</w:t>
      </w:r>
      <w:r>
        <w:rPr>
          <w:szCs w:val="28"/>
        </w:rPr>
        <w:t xml:space="preserve">пы, в том числе по поручению председателя Санкт-Петербургской избирательной комиссии, </w:t>
      </w:r>
      <w:r w:rsidRPr="00023378">
        <w:rPr>
          <w:szCs w:val="28"/>
        </w:rPr>
        <w:t>созывает руководитель Рабочей группы (в случае его отсутствия или по его поручению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назначенного числа членов Рабочей группы.</w:t>
      </w:r>
    </w:p>
    <w:p w:rsidR="00F0001E" w:rsidRPr="00023378" w:rsidRDefault="00F0001E" w:rsidP="00120C71">
      <w:pPr>
        <w:spacing w:line="360" w:lineRule="auto"/>
        <w:ind w:firstLine="709"/>
        <w:jc w:val="both"/>
        <w:rPr>
          <w:szCs w:val="28"/>
        </w:rPr>
      </w:pPr>
      <w:r w:rsidRPr="00023378">
        <w:rPr>
          <w:szCs w:val="28"/>
        </w:rPr>
        <w:t>6. В заседании Рабочей группы вправе принимать участие заявители, лица, чьи обращения, действия явились основанием для вынесения вопроса на рассмотрение Рабочей группы, а также лица, уполномоченные представлять их интересы,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w:t>
      </w:r>
    </w:p>
    <w:p w:rsidR="00F0001E" w:rsidRPr="00023378" w:rsidRDefault="00F0001E" w:rsidP="00120C71">
      <w:pPr>
        <w:spacing w:line="360" w:lineRule="auto"/>
        <w:ind w:firstLine="709"/>
        <w:jc w:val="both"/>
        <w:rPr>
          <w:szCs w:val="28"/>
        </w:rPr>
      </w:pPr>
      <w:r w:rsidRPr="00023378">
        <w:rPr>
          <w:szCs w:val="28"/>
        </w:rPr>
        <w:t>7. Члены Комиссии, иные приглашенные лица извещаются о времени и месте заседания Рабочей группы заблаговременно.</w:t>
      </w:r>
    </w:p>
    <w:p w:rsidR="00F0001E" w:rsidRPr="00023378" w:rsidRDefault="00F0001E" w:rsidP="00120C71">
      <w:pPr>
        <w:spacing w:line="360" w:lineRule="auto"/>
        <w:ind w:firstLine="709"/>
        <w:jc w:val="both"/>
        <w:rPr>
          <w:szCs w:val="28"/>
        </w:rPr>
      </w:pPr>
      <w:r w:rsidRPr="00023378">
        <w:rPr>
          <w:szCs w:val="28"/>
        </w:rPr>
        <w:t>8. Руководитель Рабочей группы председательствует на ее заседаниях, дает поручения членам Рабочей группы, касающиеся подготовки материалов, оповещения ее членов и приглашенных лиц о времени и месте заседания Рабочей группы, организует делопроизводство в Рабочей группе.</w:t>
      </w:r>
    </w:p>
    <w:p w:rsidR="00F0001E" w:rsidRPr="00023378" w:rsidRDefault="00F0001E" w:rsidP="00120C71">
      <w:pPr>
        <w:spacing w:line="360" w:lineRule="auto"/>
        <w:ind w:firstLine="709"/>
        <w:jc w:val="both"/>
        <w:rPr>
          <w:szCs w:val="28"/>
        </w:rPr>
      </w:pPr>
      <w:r w:rsidRPr="00023378">
        <w:rPr>
          <w:szCs w:val="28"/>
        </w:rPr>
        <w:t>9. В отсутствие руководителя Рабочей группы, а также по его поручению</w:t>
      </w:r>
      <w:r>
        <w:rPr>
          <w:szCs w:val="28"/>
        </w:rPr>
        <w:t xml:space="preserve"> или</w:t>
      </w:r>
      <w:r w:rsidRPr="00F949B7">
        <w:rPr>
          <w:szCs w:val="28"/>
        </w:rPr>
        <w:t xml:space="preserve"> </w:t>
      </w:r>
      <w:r>
        <w:rPr>
          <w:szCs w:val="28"/>
        </w:rPr>
        <w:t>по поручению председателя Комиссии</w:t>
      </w:r>
      <w:r w:rsidRPr="00023378">
        <w:rPr>
          <w:szCs w:val="28"/>
        </w:rPr>
        <w:t xml:space="preserve"> обязанности руководителя Рабочей группы исполняет его заместитель.</w:t>
      </w:r>
    </w:p>
    <w:p w:rsidR="00F0001E" w:rsidRPr="00023378" w:rsidRDefault="00F0001E" w:rsidP="00120C71">
      <w:pPr>
        <w:spacing w:line="360" w:lineRule="auto"/>
        <w:ind w:firstLine="709"/>
        <w:jc w:val="both"/>
        <w:rPr>
          <w:szCs w:val="28"/>
        </w:rPr>
      </w:pPr>
      <w:r w:rsidRPr="00023378">
        <w:rPr>
          <w:szCs w:val="28"/>
        </w:rPr>
        <w:t xml:space="preserve">10. Продолжительность выступлений на заседании Рабочей группы устанавливается председательствующим на заседании по согласованию с докладчиком и заинтересованными сторонами, но не должна превышать: </w:t>
      </w:r>
    </w:p>
    <w:p w:rsidR="00F0001E" w:rsidRPr="00023378" w:rsidRDefault="00F0001E" w:rsidP="00120C71">
      <w:pPr>
        <w:spacing w:line="360" w:lineRule="auto"/>
        <w:ind w:firstLine="709"/>
        <w:jc w:val="both"/>
        <w:rPr>
          <w:szCs w:val="28"/>
        </w:rPr>
      </w:pPr>
      <w:r w:rsidRPr="00023378">
        <w:rPr>
          <w:szCs w:val="28"/>
        </w:rPr>
        <w:t xml:space="preserve">для доклада и выступлений заинтересованных сторон </w:t>
      </w:r>
      <w:r>
        <w:rPr>
          <w:szCs w:val="28"/>
        </w:rPr>
        <w:t>–</w:t>
      </w:r>
      <w:r w:rsidRPr="00023378">
        <w:rPr>
          <w:szCs w:val="28"/>
        </w:rPr>
        <w:t xml:space="preserve"> 10 минут;</w:t>
      </w:r>
    </w:p>
    <w:p w:rsidR="00F0001E" w:rsidRPr="00023378" w:rsidRDefault="00F0001E" w:rsidP="00120C71">
      <w:pPr>
        <w:spacing w:line="360" w:lineRule="auto"/>
        <w:ind w:firstLine="709"/>
        <w:jc w:val="both"/>
        <w:rPr>
          <w:szCs w:val="28"/>
        </w:rPr>
      </w:pPr>
      <w:r w:rsidRPr="00023378">
        <w:rPr>
          <w:szCs w:val="28"/>
        </w:rPr>
        <w:t xml:space="preserve">для иных выступлений </w:t>
      </w:r>
      <w:r>
        <w:rPr>
          <w:szCs w:val="28"/>
        </w:rPr>
        <w:t>–</w:t>
      </w:r>
      <w:r w:rsidRPr="00023378">
        <w:rPr>
          <w:szCs w:val="28"/>
        </w:rPr>
        <w:t xml:space="preserve"> 5 минут;</w:t>
      </w:r>
    </w:p>
    <w:p w:rsidR="00F0001E" w:rsidRPr="00023378" w:rsidRDefault="00F0001E" w:rsidP="00120C71">
      <w:pPr>
        <w:spacing w:line="360" w:lineRule="auto"/>
        <w:ind w:firstLine="709"/>
        <w:jc w:val="both"/>
        <w:rPr>
          <w:szCs w:val="28"/>
        </w:rPr>
      </w:pPr>
      <w:r w:rsidRPr="00023378">
        <w:rPr>
          <w:szCs w:val="28"/>
        </w:rPr>
        <w:t xml:space="preserve">для справок, оглашения информации, обращений </w:t>
      </w:r>
      <w:r>
        <w:rPr>
          <w:szCs w:val="28"/>
        </w:rPr>
        <w:t>–</w:t>
      </w:r>
      <w:r w:rsidRPr="00023378">
        <w:rPr>
          <w:szCs w:val="28"/>
        </w:rPr>
        <w:t xml:space="preserve"> 2 минут;</w:t>
      </w:r>
    </w:p>
    <w:p w:rsidR="00F0001E" w:rsidRPr="00023378" w:rsidRDefault="00F0001E" w:rsidP="00120C71">
      <w:pPr>
        <w:spacing w:line="360" w:lineRule="auto"/>
        <w:ind w:firstLine="709"/>
        <w:jc w:val="both"/>
        <w:rPr>
          <w:szCs w:val="28"/>
        </w:rPr>
      </w:pPr>
      <w:r w:rsidRPr="00023378">
        <w:rPr>
          <w:szCs w:val="28"/>
        </w:rPr>
        <w:t>для заключительного слова докладчика – 3 минут.</w:t>
      </w:r>
    </w:p>
    <w:p w:rsidR="00F0001E" w:rsidRPr="00023378" w:rsidRDefault="00F0001E" w:rsidP="00120C71">
      <w:pPr>
        <w:spacing w:line="360" w:lineRule="auto"/>
        <w:ind w:firstLine="709"/>
        <w:jc w:val="both"/>
        <w:rPr>
          <w:szCs w:val="28"/>
        </w:rPr>
      </w:pPr>
      <w:r w:rsidRPr="00023378">
        <w:rPr>
          <w:szCs w:val="28"/>
        </w:rPr>
        <w:t>Рабочая группа вправе принять решение о предоставлении дополнительного времени докладчику и заинтересованным сторонам.</w:t>
      </w:r>
    </w:p>
    <w:p w:rsidR="00F0001E" w:rsidRPr="00023378" w:rsidRDefault="00F0001E" w:rsidP="00120C71">
      <w:pPr>
        <w:spacing w:line="360" w:lineRule="auto"/>
        <w:ind w:firstLine="709"/>
        <w:jc w:val="both"/>
        <w:rPr>
          <w:szCs w:val="28"/>
        </w:rPr>
      </w:pPr>
      <w:r w:rsidRPr="00023378">
        <w:rPr>
          <w:szCs w:val="28"/>
        </w:rPr>
        <w:t>11. 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работниками аппарата Комиссии, соответствующими избирательными комиссиями, а также привлекаемыми специалистами.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F0001E" w:rsidRPr="00023378" w:rsidRDefault="00F0001E" w:rsidP="00120C71">
      <w:pPr>
        <w:spacing w:line="360" w:lineRule="auto"/>
        <w:ind w:firstLine="709"/>
        <w:jc w:val="both"/>
        <w:rPr>
          <w:szCs w:val="28"/>
        </w:rPr>
      </w:pPr>
      <w:r w:rsidRPr="00023378">
        <w:rPr>
          <w:szCs w:val="28"/>
        </w:rPr>
        <w:t>12. Срок рассмотрения обращений, поступающих в Рабочую группу, определяется в соответствии с инструкцией по делопроизводству, утвержденной Комиссией.</w:t>
      </w:r>
    </w:p>
    <w:p w:rsidR="00F0001E" w:rsidRPr="00023378" w:rsidRDefault="00F0001E" w:rsidP="00120C71">
      <w:pPr>
        <w:spacing w:line="360" w:lineRule="auto"/>
        <w:ind w:firstLine="709"/>
        <w:jc w:val="both"/>
        <w:rPr>
          <w:szCs w:val="28"/>
        </w:rPr>
      </w:pPr>
      <w:r w:rsidRPr="00023378">
        <w:rPr>
          <w:szCs w:val="28"/>
        </w:rPr>
        <w:t>13. На заседании Рабочей группы секретарем Рабочей группы ведется протокол, содержащий сведения о присутствующих, вопросы повестки дня, краткие сведения по обсуждению вопросов, а также решения, принятые Рабочей группой по результатам рассмотрения каждого вопроса. При необходимости, по решению Рабочей группы, на заседании ведется аудиозапись. Протокол заседания подписывается председательствующим на заседании Рабочей группы и секретарем Рабочей группы.</w:t>
      </w:r>
    </w:p>
    <w:p w:rsidR="00F0001E" w:rsidRPr="00023378" w:rsidRDefault="00F0001E" w:rsidP="00120C71">
      <w:pPr>
        <w:spacing w:line="360" w:lineRule="auto"/>
        <w:ind w:firstLine="709"/>
        <w:jc w:val="both"/>
        <w:rPr>
          <w:szCs w:val="28"/>
        </w:rPr>
      </w:pPr>
      <w:r w:rsidRPr="00023378">
        <w:rPr>
          <w:szCs w:val="28"/>
        </w:rPr>
        <w:t>14.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F0001E" w:rsidRPr="00023378" w:rsidRDefault="00F0001E" w:rsidP="00120C71">
      <w:pPr>
        <w:spacing w:line="360" w:lineRule="auto"/>
        <w:ind w:firstLine="709"/>
        <w:jc w:val="both"/>
        <w:rPr>
          <w:szCs w:val="28"/>
        </w:rPr>
      </w:pPr>
      <w:r w:rsidRPr="00023378">
        <w:rPr>
          <w:szCs w:val="28"/>
        </w:rPr>
        <w:t>15. 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лица, организации, осуществляющей выпуск средств массовой информации, представителем или заинтересованным лицом которого (которой) он является. В этом случае указанный член Рабочей группы не учитывается при определении числа членов Рабочей группы, присутствующих на заседании.</w:t>
      </w:r>
    </w:p>
    <w:p w:rsidR="00F0001E" w:rsidRPr="00023378" w:rsidRDefault="00F0001E" w:rsidP="00120C71">
      <w:pPr>
        <w:spacing w:line="360" w:lineRule="auto"/>
        <w:ind w:firstLine="709"/>
        <w:jc w:val="both"/>
        <w:rPr>
          <w:szCs w:val="28"/>
        </w:rPr>
      </w:pPr>
      <w:r w:rsidRPr="00023378">
        <w:rPr>
          <w:szCs w:val="28"/>
        </w:rPr>
        <w:t>16. На основании решения Рабочей группы членом Рабочей группы, ответственным за подготовку конкретного вопроса, готовится проект ответа заявителю, либо проект представления Комиссии о пресечении противоправной агитационной деятельности, которые подписываются председателем Комиссии, либо соответствующий проект решения Комиссии. С докладом по этому вопросу выступает руководитель Рабочей группы, либо по его поручению – заместитель руководителя, либо член Рабочей группы – член Комиссии с правом решающего голоса.</w:t>
      </w:r>
    </w:p>
    <w:p w:rsidR="00F0001E" w:rsidRPr="00023378" w:rsidRDefault="00F0001E" w:rsidP="00120C71">
      <w:pPr>
        <w:spacing w:line="360" w:lineRule="auto"/>
        <w:ind w:firstLine="709"/>
        <w:jc w:val="both"/>
        <w:rPr>
          <w:szCs w:val="28"/>
        </w:rPr>
      </w:pPr>
      <w:r w:rsidRPr="00023378">
        <w:rPr>
          <w:szCs w:val="28"/>
        </w:rPr>
        <w:t>17. Копии обращений, касающихся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w:t>
      </w:r>
      <w:r>
        <w:rPr>
          <w:szCs w:val="28"/>
        </w:rPr>
        <w:t>,</w:t>
      </w:r>
      <w:r w:rsidRPr="00023378">
        <w:rPr>
          <w:szCs w:val="28"/>
        </w:rPr>
        <w:t xml:space="preserve"> уведомления собственников, владельцев помещений о фактах и условиях представления помещений, экземпляров печатных агитационных материалов или их копий, экземпляров аудиовизуальных агитационных материалов, фотографий иных агитацио</w:t>
      </w:r>
      <w:r>
        <w:rPr>
          <w:szCs w:val="28"/>
        </w:rPr>
        <w:t>нных материалов, копии обращений</w:t>
      </w:r>
      <w:r w:rsidRPr="00023378">
        <w:rPr>
          <w:szCs w:val="28"/>
        </w:rPr>
        <w:t xml:space="preserve"> о порядке применения законодательства в ходе информирования избирателей, при проведении предвыборной агитации, протоколы заседаний и другие материалы Рабочей группы хранятся у секретаря Рабочей группы в течение срока, установленного Инструкцией по делопроизводству Комиссии.</w:t>
      </w:r>
    </w:p>
    <w:p w:rsidR="00F0001E" w:rsidRPr="00023378" w:rsidRDefault="00F0001E" w:rsidP="00120C71">
      <w:pPr>
        <w:spacing w:line="360" w:lineRule="auto"/>
        <w:ind w:firstLine="709"/>
        <w:rPr>
          <w:szCs w:val="28"/>
        </w:rPr>
      </w:pPr>
    </w:p>
    <w:p w:rsidR="00F0001E" w:rsidRDefault="00F0001E" w:rsidP="00120C71">
      <w:pPr>
        <w:jc w:val="both"/>
      </w:pPr>
    </w:p>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Pr="00120C71" w:rsidRDefault="00F0001E" w:rsidP="00120C71"/>
    <w:p w:rsidR="00F0001E" w:rsidRDefault="00F0001E" w:rsidP="00120C71"/>
    <w:p w:rsidR="00F0001E" w:rsidRDefault="00F0001E" w:rsidP="00120C71"/>
    <w:p w:rsidR="00F0001E" w:rsidRDefault="00F0001E" w:rsidP="00120C71">
      <w:pPr>
        <w:rPr>
          <w:lang w:val="en-US"/>
        </w:rPr>
      </w:pPr>
    </w:p>
    <w:tbl>
      <w:tblPr>
        <w:tblpPr w:leftFromText="180" w:rightFromText="180" w:vertAnchor="page" w:horzAnchor="margin" w:tblpXSpec="right" w:tblpY="181"/>
        <w:tblW w:w="4297" w:type="dxa"/>
        <w:tblLook w:val="00A0"/>
      </w:tblPr>
      <w:tblGrid>
        <w:gridCol w:w="4297"/>
      </w:tblGrid>
      <w:tr w:rsidR="00F0001E" w:rsidTr="000E2BFD">
        <w:trPr>
          <w:trHeight w:val="1466"/>
        </w:trPr>
        <w:tc>
          <w:tcPr>
            <w:tcW w:w="4297" w:type="dxa"/>
          </w:tcPr>
          <w:p w:rsidR="00F0001E" w:rsidRPr="00762DDE" w:rsidRDefault="00F0001E" w:rsidP="000E2BFD">
            <w:pPr>
              <w:jc w:val="center"/>
              <w:rPr>
                <w:sz w:val="24"/>
                <w:szCs w:val="24"/>
              </w:rPr>
            </w:pPr>
            <w:r w:rsidRPr="00762DDE">
              <w:rPr>
                <w:sz w:val="24"/>
                <w:szCs w:val="24"/>
              </w:rPr>
              <w:t>Приложение №2</w:t>
            </w:r>
          </w:p>
          <w:p w:rsidR="00F0001E" w:rsidRPr="00120C71" w:rsidRDefault="00F0001E" w:rsidP="000E2BFD">
            <w:pPr>
              <w:jc w:val="center"/>
              <w:rPr>
                <w:b/>
                <w:szCs w:val="28"/>
              </w:rPr>
            </w:pPr>
            <w:r w:rsidRPr="00762DDE">
              <w:rPr>
                <w:sz w:val="24"/>
                <w:szCs w:val="24"/>
              </w:rPr>
              <w:t>к решению Санкт-Петербургской избирательной комиссии</w:t>
            </w:r>
            <w:r w:rsidRPr="00762DDE">
              <w:rPr>
                <w:sz w:val="24"/>
                <w:szCs w:val="24"/>
              </w:rPr>
              <w:br/>
              <w:t xml:space="preserve"> от 01 июля 2014 года №</w:t>
            </w:r>
            <w:r w:rsidRPr="00120C71">
              <w:rPr>
                <w:sz w:val="24"/>
                <w:szCs w:val="24"/>
              </w:rPr>
              <w:t xml:space="preserve"> </w:t>
            </w:r>
            <w:r w:rsidRPr="00762DDE">
              <w:rPr>
                <w:sz w:val="24"/>
                <w:szCs w:val="24"/>
              </w:rPr>
              <w:t>60-</w:t>
            </w:r>
            <w:r w:rsidRPr="00120C71">
              <w:rPr>
                <w:sz w:val="24"/>
                <w:szCs w:val="24"/>
              </w:rPr>
              <w:t>7</w:t>
            </w:r>
          </w:p>
        </w:tc>
      </w:tr>
    </w:tbl>
    <w:p w:rsidR="00F0001E" w:rsidRDefault="00F0001E" w:rsidP="00120C71">
      <w:pPr>
        <w:jc w:val="center"/>
        <w:rPr>
          <w:b/>
          <w:szCs w:val="28"/>
        </w:rPr>
      </w:pPr>
    </w:p>
    <w:p w:rsidR="00F0001E" w:rsidRDefault="00F0001E" w:rsidP="00120C71">
      <w:pPr>
        <w:jc w:val="center"/>
        <w:rPr>
          <w:b/>
          <w:szCs w:val="28"/>
        </w:rPr>
      </w:pPr>
    </w:p>
    <w:p w:rsidR="00F0001E" w:rsidRPr="00120C71" w:rsidRDefault="00F0001E" w:rsidP="00120C71">
      <w:pPr>
        <w:jc w:val="center"/>
        <w:rPr>
          <w:b/>
          <w:szCs w:val="28"/>
        </w:rPr>
      </w:pPr>
    </w:p>
    <w:p w:rsidR="00F0001E" w:rsidRPr="00D81BC4" w:rsidRDefault="00F0001E" w:rsidP="00120C71">
      <w:pPr>
        <w:jc w:val="center"/>
        <w:rPr>
          <w:b/>
          <w:szCs w:val="28"/>
        </w:rPr>
      </w:pPr>
      <w:r w:rsidRPr="00D81BC4">
        <w:rPr>
          <w:b/>
          <w:szCs w:val="28"/>
        </w:rPr>
        <w:t>Состав</w:t>
      </w:r>
    </w:p>
    <w:p w:rsidR="00F0001E" w:rsidRPr="00D81BC4" w:rsidRDefault="00F0001E" w:rsidP="00120C71">
      <w:pPr>
        <w:jc w:val="center"/>
        <w:rPr>
          <w:b/>
          <w:szCs w:val="28"/>
        </w:rPr>
      </w:pPr>
      <w:r w:rsidRPr="00D81BC4">
        <w:rPr>
          <w:b/>
          <w:szCs w:val="28"/>
        </w:rPr>
        <w:t>Рабочей группы по информационным спорам и иным вопросам информационного обеспечения выборов</w:t>
      </w:r>
    </w:p>
    <w:p w:rsidR="00F0001E" w:rsidRPr="00D81BC4" w:rsidRDefault="00F0001E" w:rsidP="00120C71">
      <w:pPr>
        <w:jc w:val="center"/>
        <w:rPr>
          <w:b/>
          <w:szCs w:val="28"/>
        </w:rPr>
      </w:pPr>
    </w:p>
    <w:tbl>
      <w:tblPr>
        <w:tblW w:w="4987" w:type="pct"/>
        <w:tblInd w:w="-432" w:type="dxa"/>
        <w:tblLook w:val="01E0"/>
      </w:tblPr>
      <w:tblGrid>
        <w:gridCol w:w="3762"/>
        <w:gridCol w:w="8"/>
        <w:gridCol w:w="10"/>
        <w:gridCol w:w="5766"/>
      </w:tblGrid>
      <w:tr w:rsidR="00F0001E" w:rsidRPr="00D81BC4" w:rsidTr="000E2BFD">
        <w:tc>
          <w:tcPr>
            <w:tcW w:w="5000" w:type="pct"/>
            <w:gridSpan w:val="4"/>
            <w:tcMar>
              <w:bottom w:w="170" w:type="dxa"/>
              <w:right w:w="108" w:type="dxa"/>
            </w:tcMar>
          </w:tcPr>
          <w:p w:rsidR="00F0001E" w:rsidRPr="003672BB" w:rsidRDefault="00F0001E" w:rsidP="000E2BFD">
            <w:pPr>
              <w:jc w:val="center"/>
              <w:rPr>
                <w:b/>
                <w:szCs w:val="28"/>
              </w:rPr>
            </w:pPr>
            <w:r w:rsidRPr="003672BB">
              <w:rPr>
                <w:b/>
                <w:szCs w:val="28"/>
              </w:rPr>
              <w:t>Руководитель Рабочей группы</w:t>
            </w:r>
          </w:p>
        </w:tc>
      </w:tr>
      <w:tr w:rsidR="00F0001E" w:rsidRPr="00D81BC4" w:rsidTr="000E2BFD">
        <w:tc>
          <w:tcPr>
            <w:tcW w:w="1971" w:type="pct"/>
            <w:tcMar>
              <w:bottom w:w="170" w:type="dxa"/>
              <w:right w:w="108" w:type="dxa"/>
            </w:tcMar>
          </w:tcPr>
          <w:p w:rsidR="00F0001E" w:rsidRPr="00D81BC4" w:rsidRDefault="00F0001E" w:rsidP="000E2BFD">
            <w:pPr>
              <w:rPr>
                <w:szCs w:val="28"/>
              </w:rPr>
            </w:pPr>
            <w:r w:rsidRPr="00D81BC4">
              <w:rPr>
                <w:szCs w:val="28"/>
              </w:rPr>
              <w:t>Тетердинко Александр Павлович</w:t>
            </w:r>
          </w:p>
        </w:tc>
        <w:tc>
          <w:tcPr>
            <w:tcW w:w="3029" w:type="pct"/>
            <w:gridSpan w:val="3"/>
            <w:tcMar>
              <w:bottom w:w="170" w:type="dxa"/>
            </w:tcMar>
          </w:tcPr>
          <w:p w:rsidR="00F0001E" w:rsidRPr="00D81BC4" w:rsidRDefault="00F0001E" w:rsidP="000E2BFD">
            <w:pPr>
              <w:jc w:val="both"/>
              <w:rPr>
                <w:szCs w:val="28"/>
              </w:rPr>
            </w:pPr>
            <w:r w:rsidRPr="00D81BC4">
              <w:rPr>
                <w:szCs w:val="28"/>
              </w:rPr>
              <w:t>–</w:t>
            </w:r>
            <w:r>
              <w:rPr>
                <w:szCs w:val="28"/>
                <w:lang w:val="en-US"/>
              </w:rPr>
              <w:t> </w:t>
            </w:r>
            <w:r w:rsidRPr="00D81BC4">
              <w:rPr>
                <w:szCs w:val="28"/>
              </w:rPr>
              <w:t>заместитель председателя Санкт-Петербургской избирательной комиссии</w:t>
            </w:r>
            <w:r>
              <w:rPr>
                <w:szCs w:val="28"/>
              </w:rPr>
              <w:t>.</w:t>
            </w:r>
          </w:p>
        </w:tc>
      </w:tr>
      <w:tr w:rsidR="00F0001E" w:rsidRPr="00D81BC4" w:rsidTr="000E2BFD">
        <w:tc>
          <w:tcPr>
            <w:tcW w:w="5000" w:type="pct"/>
            <w:gridSpan w:val="4"/>
            <w:tcMar>
              <w:bottom w:w="170" w:type="dxa"/>
              <w:right w:w="108" w:type="dxa"/>
            </w:tcMar>
          </w:tcPr>
          <w:p w:rsidR="00F0001E" w:rsidRPr="003672BB" w:rsidRDefault="00F0001E" w:rsidP="000E2BFD">
            <w:pPr>
              <w:jc w:val="center"/>
              <w:rPr>
                <w:b/>
                <w:szCs w:val="28"/>
              </w:rPr>
            </w:pPr>
            <w:r w:rsidRPr="003672BB">
              <w:rPr>
                <w:b/>
                <w:szCs w:val="28"/>
              </w:rPr>
              <w:t>Заместитель руководителя Рабочей группы</w:t>
            </w:r>
          </w:p>
        </w:tc>
      </w:tr>
      <w:tr w:rsidR="00F0001E" w:rsidRPr="00D81BC4" w:rsidTr="000E2BFD">
        <w:tc>
          <w:tcPr>
            <w:tcW w:w="1971" w:type="pct"/>
            <w:tcMar>
              <w:bottom w:w="170" w:type="dxa"/>
              <w:right w:w="108" w:type="dxa"/>
            </w:tcMar>
          </w:tcPr>
          <w:p w:rsidR="00F0001E" w:rsidRPr="00D81BC4" w:rsidRDefault="00F0001E" w:rsidP="000E2BFD">
            <w:pPr>
              <w:rPr>
                <w:szCs w:val="28"/>
              </w:rPr>
            </w:pPr>
            <w:r w:rsidRPr="00D81BC4">
              <w:rPr>
                <w:szCs w:val="28"/>
              </w:rPr>
              <w:t>Карасев Дмитрий Юрьевич</w:t>
            </w:r>
          </w:p>
        </w:tc>
        <w:tc>
          <w:tcPr>
            <w:tcW w:w="3029" w:type="pct"/>
            <w:gridSpan w:val="3"/>
            <w:tcMar>
              <w:bottom w:w="170" w:type="dxa"/>
            </w:tcMar>
          </w:tcPr>
          <w:p w:rsidR="00F0001E" w:rsidRPr="00D81BC4" w:rsidRDefault="00F0001E" w:rsidP="000E2BFD">
            <w:pPr>
              <w:jc w:val="both"/>
              <w:rPr>
                <w:szCs w:val="28"/>
              </w:rPr>
            </w:pPr>
            <w:r>
              <w:rPr>
                <w:szCs w:val="28"/>
              </w:rPr>
              <w:t>– </w:t>
            </w:r>
            <w:r w:rsidRPr="00D81BC4">
              <w:rPr>
                <w:szCs w:val="28"/>
              </w:rPr>
              <w:t>член Санкт-Петербургской избирательной комиссии с правом решающего голоса</w:t>
            </w:r>
            <w:r>
              <w:rPr>
                <w:szCs w:val="28"/>
              </w:rPr>
              <w:t>.</w:t>
            </w:r>
          </w:p>
        </w:tc>
      </w:tr>
      <w:tr w:rsidR="00F0001E" w:rsidRPr="00D81BC4" w:rsidTr="000E2BFD">
        <w:tc>
          <w:tcPr>
            <w:tcW w:w="5000" w:type="pct"/>
            <w:gridSpan w:val="4"/>
            <w:tcMar>
              <w:bottom w:w="170" w:type="dxa"/>
              <w:right w:w="108" w:type="dxa"/>
            </w:tcMar>
          </w:tcPr>
          <w:p w:rsidR="00F0001E" w:rsidRPr="003672BB" w:rsidRDefault="00F0001E" w:rsidP="000E2BFD">
            <w:pPr>
              <w:jc w:val="center"/>
              <w:rPr>
                <w:b/>
                <w:szCs w:val="28"/>
              </w:rPr>
            </w:pPr>
            <w:r w:rsidRPr="003672BB">
              <w:rPr>
                <w:b/>
                <w:szCs w:val="28"/>
              </w:rPr>
              <w:t>Секретарь Рабочей группы</w:t>
            </w:r>
          </w:p>
        </w:tc>
      </w:tr>
      <w:tr w:rsidR="00F0001E" w:rsidRPr="00D81BC4" w:rsidTr="000E2BFD">
        <w:tc>
          <w:tcPr>
            <w:tcW w:w="1971" w:type="pct"/>
            <w:tcMar>
              <w:bottom w:w="170" w:type="dxa"/>
              <w:right w:w="108" w:type="dxa"/>
            </w:tcMar>
          </w:tcPr>
          <w:p w:rsidR="00F0001E" w:rsidRPr="00CD6B35" w:rsidRDefault="00F0001E" w:rsidP="000E2BFD">
            <w:pPr>
              <w:rPr>
                <w:szCs w:val="28"/>
              </w:rPr>
            </w:pPr>
            <w:r>
              <w:rPr>
                <w:bCs/>
                <w:szCs w:val="28"/>
              </w:rPr>
              <w:t>Гостищева Татьяна Александровна</w:t>
            </w:r>
          </w:p>
        </w:tc>
        <w:tc>
          <w:tcPr>
            <w:tcW w:w="3029" w:type="pct"/>
            <w:gridSpan w:val="3"/>
            <w:tcMar>
              <w:bottom w:w="170" w:type="dxa"/>
            </w:tcMar>
          </w:tcPr>
          <w:p w:rsidR="00F0001E" w:rsidRPr="00D81BC4" w:rsidRDefault="00F0001E" w:rsidP="000E2BFD">
            <w:pPr>
              <w:jc w:val="both"/>
              <w:rPr>
                <w:szCs w:val="28"/>
              </w:rPr>
            </w:pPr>
            <w:r>
              <w:rPr>
                <w:szCs w:val="28"/>
              </w:rPr>
              <w:t>– главный</w:t>
            </w:r>
            <w:r w:rsidRPr="00D81BC4">
              <w:rPr>
                <w:szCs w:val="28"/>
              </w:rPr>
              <w:t xml:space="preserve"> специалист аппарата Санкт-Петербургской избирательной комиссии</w:t>
            </w:r>
            <w:r>
              <w:rPr>
                <w:szCs w:val="28"/>
              </w:rPr>
              <w:t>.</w:t>
            </w:r>
          </w:p>
        </w:tc>
      </w:tr>
      <w:tr w:rsidR="00F0001E" w:rsidRPr="00D81BC4" w:rsidTr="000E2BFD">
        <w:tc>
          <w:tcPr>
            <w:tcW w:w="5000" w:type="pct"/>
            <w:gridSpan w:val="4"/>
            <w:tcMar>
              <w:bottom w:w="170" w:type="dxa"/>
              <w:right w:w="108" w:type="dxa"/>
            </w:tcMar>
          </w:tcPr>
          <w:p w:rsidR="00F0001E" w:rsidRPr="003672BB" w:rsidRDefault="00F0001E" w:rsidP="000E2BFD">
            <w:pPr>
              <w:jc w:val="center"/>
              <w:rPr>
                <w:b/>
                <w:szCs w:val="28"/>
              </w:rPr>
            </w:pPr>
            <w:r w:rsidRPr="003672BB">
              <w:rPr>
                <w:b/>
                <w:szCs w:val="28"/>
              </w:rPr>
              <w:t>члены Рабочей группы:</w:t>
            </w:r>
          </w:p>
        </w:tc>
      </w:tr>
      <w:tr w:rsidR="00F0001E" w:rsidRPr="00D81BC4" w:rsidTr="000E2BFD">
        <w:tc>
          <w:tcPr>
            <w:tcW w:w="1980" w:type="pct"/>
            <w:gridSpan w:val="3"/>
            <w:tcMar>
              <w:bottom w:w="170" w:type="dxa"/>
              <w:right w:w="108" w:type="dxa"/>
            </w:tcMar>
          </w:tcPr>
          <w:p w:rsidR="00F0001E" w:rsidRPr="00D81BC4" w:rsidRDefault="00F0001E" w:rsidP="000E2BFD">
            <w:pPr>
              <w:rPr>
                <w:szCs w:val="28"/>
              </w:rPr>
            </w:pPr>
            <w:r w:rsidRPr="00D81BC4">
              <w:rPr>
                <w:szCs w:val="28"/>
              </w:rPr>
              <w:t>Березин Алексей Викторович</w:t>
            </w:r>
          </w:p>
        </w:tc>
        <w:tc>
          <w:tcPr>
            <w:tcW w:w="3020" w:type="pct"/>
            <w:tcMar>
              <w:bottom w:w="170" w:type="dxa"/>
            </w:tcMar>
          </w:tcPr>
          <w:p w:rsidR="00F0001E" w:rsidRPr="00D81BC4" w:rsidRDefault="00F0001E" w:rsidP="000E2BFD">
            <w:pPr>
              <w:jc w:val="both"/>
              <w:rPr>
                <w:szCs w:val="28"/>
              </w:rPr>
            </w:pPr>
            <w:r>
              <w:rPr>
                <w:szCs w:val="28"/>
              </w:rPr>
              <w:t>– </w:t>
            </w:r>
            <w:r w:rsidRPr="00D81BC4">
              <w:rPr>
                <w:szCs w:val="28"/>
              </w:rPr>
              <w:t>член Санкт-Петербургской избирательной комиссии с правом решающего голоса</w:t>
            </w:r>
            <w:r>
              <w:rPr>
                <w:szCs w:val="28"/>
              </w:rPr>
              <w:t>;</w:t>
            </w:r>
          </w:p>
        </w:tc>
      </w:tr>
      <w:tr w:rsidR="00F0001E" w:rsidRPr="00D81BC4" w:rsidTr="000E2BFD">
        <w:tc>
          <w:tcPr>
            <w:tcW w:w="1971" w:type="pct"/>
            <w:tcMar>
              <w:bottom w:w="170" w:type="dxa"/>
              <w:right w:w="108" w:type="dxa"/>
            </w:tcMar>
          </w:tcPr>
          <w:p w:rsidR="00F0001E" w:rsidRPr="00D81BC4" w:rsidRDefault="00F0001E" w:rsidP="000E2BFD">
            <w:pPr>
              <w:rPr>
                <w:szCs w:val="28"/>
              </w:rPr>
            </w:pPr>
            <w:r w:rsidRPr="00D81BC4">
              <w:rPr>
                <w:szCs w:val="28"/>
              </w:rPr>
              <w:t>Воронков Михаил Васильевич</w:t>
            </w:r>
          </w:p>
        </w:tc>
        <w:tc>
          <w:tcPr>
            <w:tcW w:w="3029" w:type="pct"/>
            <w:gridSpan w:val="3"/>
            <w:tcMar>
              <w:bottom w:w="170" w:type="dxa"/>
            </w:tcMar>
          </w:tcPr>
          <w:p w:rsidR="00F0001E" w:rsidRPr="00D81BC4" w:rsidRDefault="00F0001E" w:rsidP="000E2BFD">
            <w:pPr>
              <w:jc w:val="both"/>
              <w:rPr>
                <w:szCs w:val="28"/>
              </w:rPr>
            </w:pPr>
            <w:r>
              <w:rPr>
                <w:szCs w:val="28"/>
              </w:rPr>
              <w:t>– </w:t>
            </w:r>
            <w:r w:rsidRPr="00D81BC4">
              <w:rPr>
                <w:szCs w:val="28"/>
              </w:rPr>
              <w:t>член Санкт-Петербургской избирательной комиссии с правом решающего голоса</w:t>
            </w:r>
            <w:r>
              <w:rPr>
                <w:szCs w:val="28"/>
              </w:rPr>
              <w:t>;</w:t>
            </w:r>
          </w:p>
        </w:tc>
      </w:tr>
      <w:tr w:rsidR="00F0001E" w:rsidRPr="00D81BC4" w:rsidTr="000E2BFD">
        <w:tc>
          <w:tcPr>
            <w:tcW w:w="1975" w:type="pct"/>
            <w:gridSpan w:val="2"/>
            <w:tcMar>
              <w:bottom w:w="170" w:type="dxa"/>
              <w:right w:w="108" w:type="dxa"/>
            </w:tcMar>
          </w:tcPr>
          <w:p w:rsidR="00F0001E" w:rsidRPr="00D81BC4" w:rsidRDefault="00F0001E" w:rsidP="000E2BFD">
            <w:pPr>
              <w:rPr>
                <w:szCs w:val="28"/>
              </w:rPr>
            </w:pPr>
            <w:r w:rsidRPr="00D81BC4">
              <w:rPr>
                <w:szCs w:val="28"/>
              </w:rPr>
              <w:t>Медведев Антон Владимирович</w:t>
            </w:r>
          </w:p>
        </w:tc>
        <w:tc>
          <w:tcPr>
            <w:tcW w:w="3025" w:type="pct"/>
            <w:gridSpan w:val="2"/>
            <w:tcMar>
              <w:bottom w:w="170" w:type="dxa"/>
            </w:tcMar>
          </w:tcPr>
          <w:p w:rsidR="00F0001E" w:rsidRPr="00D81BC4" w:rsidRDefault="00F0001E" w:rsidP="000E2BFD">
            <w:pPr>
              <w:jc w:val="both"/>
              <w:rPr>
                <w:szCs w:val="28"/>
              </w:rPr>
            </w:pPr>
            <w:r>
              <w:rPr>
                <w:szCs w:val="28"/>
              </w:rPr>
              <w:t>– </w:t>
            </w:r>
            <w:r w:rsidRPr="00D81BC4">
              <w:rPr>
                <w:szCs w:val="28"/>
              </w:rPr>
              <w:t>член Санкт-Петербургской избирательной комиссии с правом решающего голоса</w:t>
            </w:r>
            <w:r>
              <w:rPr>
                <w:szCs w:val="28"/>
              </w:rPr>
              <w:t>;</w:t>
            </w:r>
          </w:p>
        </w:tc>
      </w:tr>
      <w:tr w:rsidR="00F0001E" w:rsidRPr="00D81BC4" w:rsidTr="000E2BFD">
        <w:tc>
          <w:tcPr>
            <w:tcW w:w="1980" w:type="pct"/>
            <w:gridSpan w:val="3"/>
            <w:tcMar>
              <w:bottom w:w="170" w:type="dxa"/>
              <w:right w:w="108" w:type="dxa"/>
            </w:tcMar>
          </w:tcPr>
          <w:p w:rsidR="00F0001E" w:rsidRPr="00D81BC4" w:rsidRDefault="00F0001E" w:rsidP="000E2BFD">
            <w:pPr>
              <w:rPr>
                <w:szCs w:val="28"/>
              </w:rPr>
            </w:pPr>
            <w:r w:rsidRPr="00D81BC4">
              <w:rPr>
                <w:szCs w:val="28"/>
              </w:rPr>
              <w:t>Смирнова Светлана Ивановна</w:t>
            </w:r>
          </w:p>
        </w:tc>
        <w:tc>
          <w:tcPr>
            <w:tcW w:w="3020" w:type="pct"/>
            <w:tcMar>
              <w:bottom w:w="170" w:type="dxa"/>
            </w:tcMar>
          </w:tcPr>
          <w:p w:rsidR="00F0001E" w:rsidRPr="00D81BC4" w:rsidRDefault="00F0001E" w:rsidP="000E2BFD">
            <w:pPr>
              <w:jc w:val="both"/>
              <w:rPr>
                <w:szCs w:val="28"/>
              </w:rPr>
            </w:pPr>
            <w:r w:rsidRPr="00D81BC4">
              <w:rPr>
                <w:szCs w:val="28"/>
              </w:rPr>
              <w:t>–</w:t>
            </w:r>
            <w:r>
              <w:rPr>
                <w:szCs w:val="28"/>
              </w:rPr>
              <w:t> </w:t>
            </w:r>
            <w:r w:rsidRPr="00D81BC4">
              <w:rPr>
                <w:szCs w:val="28"/>
              </w:rPr>
              <w:t xml:space="preserve">начальник отдела </w:t>
            </w:r>
            <w:r>
              <w:rPr>
                <w:szCs w:val="28"/>
              </w:rPr>
              <w:t>У</w:t>
            </w:r>
            <w:r w:rsidRPr="00D81BC4">
              <w:rPr>
                <w:szCs w:val="28"/>
              </w:rPr>
              <w:t xml:space="preserve">правления Роскомнадзора по </w:t>
            </w:r>
            <w:r>
              <w:rPr>
                <w:szCs w:val="28"/>
              </w:rPr>
              <w:t>Северо-Западному федеральному округу;</w:t>
            </w:r>
          </w:p>
        </w:tc>
      </w:tr>
      <w:tr w:rsidR="00F0001E" w:rsidRPr="00D81BC4" w:rsidTr="000E2BFD">
        <w:tc>
          <w:tcPr>
            <w:tcW w:w="1980" w:type="pct"/>
            <w:gridSpan w:val="3"/>
            <w:tcMar>
              <w:bottom w:w="170" w:type="dxa"/>
              <w:right w:w="108" w:type="dxa"/>
            </w:tcMar>
          </w:tcPr>
          <w:p w:rsidR="00F0001E" w:rsidRPr="00D81BC4" w:rsidRDefault="00F0001E" w:rsidP="000E2BFD">
            <w:pPr>
              <w:rPr>
                <w:szCs w:val="28"/>
              </w:rPr>
            </w:pPr>
            <w:r w:rsidRPr="00D81BC4">
              <w:rPr>
                <w:szCs w:val="28"/>
              </w:rPr>
              <w:t>Грумбков Борис Валерьевич</w:t>
            </w:r>
          </w:p>
        </w:tc>
        <w:tc>
          <w:tcPr>
            <w:tcW w:w="3020" w:type="pct"/>
            <w:tcMar>
              <w:bottom w:w="170" w:type="dxa"/>
            </w:tcMar>
          </w:tcPr>
          <w:p w:rsidR="00F0001E" w:rsidRPr="00D81BC4" w:rsidRDefault="00F0001E" w:rsidP="000E2BFD">
            <w:pPr>
              <w:jc w:val="both"/>
              <w:rPr>
                <w:szCs w:val="28"/>
              </w:rPr>
            </w:pPr>
            <w:r>
              <w:t xml:space="preserve">– </w:t>
            </w:r>
            <w:r w:rsidRPr="00D81BC4">
              <w:t>Генеральный ди</w:t>
            </w:r>
            <w:r>
              <w:t>ректор ОАО «Издательский дом «Санкт</w:t>
            </w:r>
            <w:r w:rsidRPr="00D81BC4">
              <w:t>-Петербургские ведомости»»</w:t>
            </w:r>
            <w:r>
              <w:t>;</w:t>
            </w:r>
          </w:p>
        </w:tc>
      </w:tr>
      <w:tr w:rsidR="00F0001E" w:rsidRPr="00D81BC4" w:rsidTr="000E2BFD">
        <w:tc>
          <w:tcPr>
            <w:tcW w:w="1980" w:type="pct"/>
            <w:gridSpan w:val="3"/>
            <w:tcMar>
              <w:bottom w:w="170" w:type="dxa"/>
              <w:right w:w="108" w:type="dxa"/>
            </w:tcMar>
          </w:tcPr>
          <w:p w:rsidR="00F0001E" w:rsidRPr="00D81BC4" w:rsidRDefault="00F0001E" w:rsidP="000E2BFD">
            <w:pPr>
              <w:rPr>
                <w:szCs w:val="28"/>
              </w:rPr>
            </w:pPr>
            <w:r w:rsidRPr="00D81BC4">
              <w:rPr>
                <w:szCs w:val="28"/>
              </w:rPr>
              <w:t>Игнатьев Игорь Петрович</w:t>
            </w:r>
          </w:p>
        </w:tc>
        <w:tc>
          <w:tcPr>
            <w:tcW w:w="3020" w:type="pct"/>
            <w:tcMar>
              <w:bottom w:w="170" w:type="dxa"/>
            </w:tcMar>
          </w:tcPr>
          <w:p w:rsidR="00F0001E" w:rsidRPr="00D81BC4" w:rsidRDefault="00F0001E" w:rsidP="000E2BFD">
            <w:pPr>
              <w:jc w:val="both"/>
              <w:rPr>
                <w:szCs w:val="28"/>
              </w:rPr>
            </w:pPr>
            <w:r>
              <w:rPr>
                <w:szCs w:val="28"/>
              </w:rPr>
              <w:t>– </w:t>
            </w:r>
            <w:r w:rsidRPr="00D81BC4">
              <w:rPr>
                <w:szCs w:val="28"/>
              </w:rPr>
              <w:t>первый заместитель Генерального директора ФГУП  ГТРК «Санкт-Петербург»</w:t>
            </w:r>
            <w:r>
              <w:rPr>
                <w:szCs w:val="28"/>
              </w:rPr>
              <w:t>;</w:t>
            </w:r>
          </w:p>
        </w:tc>
      </w:tr>
      <w:tr w:rsidR="00F0001E" w:rsidRPr="00D81BC4" w:rsidTr="000E2BFD">
        <w:tc>
          <w:tcPr>
            <w:tcW w:w="1980" w:type="pct"/>
            <w:gridSpan w:val="3"/>
            <w:tcMar>
              <w:bottom w:w="170" w:type="dxa"/>
              <w:right w:w="108" w:type="dxa"/>
            </w:tcMar>
          </w:tcPr>
          <w:p w:rsidR="00F0001E" w:rsidRPr="00D81BC4" w:rsidRDefault="00F0001E" w:rsidP="000E2BFD">
            <w:pPr>
              <w:rPr>
                <w:szCs w:val="28"/>
              </w:rPr>
            </w:pPr>
            <w:r w:rsidRPr="00D81BC4">
              <w:rPr>
                <w:szCs w:val="28"/>
              </w:rPr>
              <w:t>Ероцкая Илона Владимировна</w:t>
            </w:r>
          </w:p>
          <w:p w:rsidR="00F0001E" w:rsidRDefault="00F0001E" w:rsidP="000E2BFD">
            <w:pPr>
              <w:rPr>
                <w:szCs w:val="28"/>
              </w:rPr>
            </w:pPr>
          </w:p>
          <w:p w:rsidR="00F0001E" w:rsidRPr="00D81BC4" w:rsidRDefault="00F0001E" w:rsidP="000E2BFD">
            <w:pPr>
              <w:rPr>
                <w:szCs w:val="28"/>
              </w:rPr>
            </w:pPr>
          </w:p>
          <w:p w:rsidR="00F0001E" w:rsidRPr="00D81BC4" w:rsidRDefault="00F0001E" w:rsidP="000E2BFD">
            <w:pPr>
              <w:rPr>
                <w:szCs w:val="28"/>
              </w:rPr>
            </w:pPr>
            <w:r w:rsidRPr="00D81BC4">
              <w:rPr>
                <w:szCs w:val="28"/>
              </w:rPr>
              <w:t>Вергелис Александр Петрович</w:t>
            </w:r>
          </w:p>
        </w:tc>
        <w:tc>
          <w:tcPr>
            <w:tcW w:w="3020" w:type="pct"/>
            <w:tcMar>
              <w:bottom w:w="170" w:type="dxa"/>
            </w:tcMar>
          </w:tcPr>
          <w:p w:rsidR="00F0001E" w:rsidRPr="00D81BC4" w:rsidRDefault="00F0001E" w:rsidP="000E2BFD">
            <w:pPr>
              <w:jc w:val="both"/>
              <w:rPr>
                <w:szCs w:val="28"/>
              </w:rPr>
            </w:pPr>
            <w:r w:rsidRPr="00D81BC4">
              <w:rPr>
                <w:szCs w:val="28"/>
              </w:rPr>
              <w:t>–</w:t>
            </w:r>
            <w:r>
              <w:rPr>
                <w:szCs w:val="28"/>
              </w:rPr>
              <w:t> </w:t>
            </w:r>
            <w:r w:rsidRPr="00D81BC4">
              <w:rPr>
                <w:szCs w:val="28"/>
              </w:rPr>
              <w:t xml:space="preserve">заместитель начальника </w:t>
            </w:r>
            <w:r>
              <w:rPr>
                <w:szCs w:val="28"/>
              </w:rPr>
              <w:t>Ю</w:t>
            </w:r>
            <w:r w:rsidRPr="00D81BC4">
              <w:rPr>
                <w:szCs w:val="28"/>
              </w:rPr>
              <w:t>ридического управления аппарата Санкт-Петер</w:t>
            </w:r>
            <w:r>
              <w:rPr>
                <w:szCs w:val="28"/>
              </w:rPr>
              <w:t>бургской избирательной комиссии;</w:t>
            </w:r>
          </w:p>
          <w:p w:rsidR="00F0001E" w:rsidRDefault="00F0001E" w:rsidP="000E2BFD">
            <w:pPr>
              <w:jc w:val="both"/>
              <w:rPr>
                <w:szCs w:val="28"/>
              </w:rPr>
            </w:pPr>
          </w:p>
          <w:p w:rsidR="00F0001E" w:rsidRPr="00D81BC4" w:rsidRDefault="00F0001E" w:rsidP="000E2BFD">
            <w:pPr>
              <w:jc w:val="both"/>
              <w:rPr>
                <w:szCs w:val="28"/>
              </w:rPr>
            </w:pPr>
            <w:r>
              <w:rPr>
                <w:szCs w:val="28"/>
              </w:rPr>
              <w:t>– </w:t>
            </w:r>
            <w:r w:rsidRPr="00D81BC4">
              <w:rPr>
                <w:szCs w:val="28"/>
              </w:rPr>
              <w:t xml:space="preserve">главный специалист </w:t>
            </w:r>
            <w:r>
              <w:rPr>
                <w:szCs w:val="28"/>
              </w:rPr>
              <w:t>У</w:t>
            </w:r>
            <w:r w:rsidRPr="00D81BC4">
              <w:rPr>
                <w:szCs w:val="28"/>
              </w:rPr>
              <w:t>правления по взаимодействию с политическими партиями и иными общественными объединениями и СМИ аппарата Санкт-Петер</w:t>
            </w:r>
            <w:r>
              <w:rPr>
                <w:szCs w:val="28"/>
              </w:rPr>
              <w:t>бургской избирательной комиссии</w:t>
            </w:r>
          </w:p>
        </w:tc>
      </w:tr>
    </w:tbl>
    <w:p w:rsidR="00F0001E" w:rsidRPr="00120C71" w:rsidRDefault="00F0001E" w:rsidP="00120C71">
      <w:pPr>
        <w:rPr>
          <w:lang w:val="en-US"/>
        </w:rPr>
      </w:pPr>
    </w:p>
    <w:sectPr w:rsidR="00F0001E" w:rsidRPr="00120C71" w:rsidSect="00120C71">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56655"/>
    <w:multiLevelType w:val="hybridMultilevel"/>
    <w:tmpl w:val="2AC05A5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C46"/>
    <w:rsid w:val="000213CD"/>
    <w:rsid w:val="00023378"/>
    <w:rsid w:val="00085C71"/>
    <w:rsid w:val="000A1E8B"/>
    <w:rsid w:val="000E2BFD"/>
    <w:rsid w:val="00120C71"/>
    <w:rsid w:val="001A2B4C"/>
    <w:rsid w:val="002455F6"/>
    <w:rsid w:val="002735CF"/>
    <w:rsid w:val="00280A7E"/>
    <w:rsid w:val="0029780A"/>
    <w:rsid w:val="003510AB"/>
    <w:rsid w:val="003672BB"/>
    <w:rsid w:val="005020B3"/>
    <w:rsid w:val="00662F92"/>
    <w:rsid w:val="006C0038"/>
    <w:rsid w:val="00762DDE"/>
    <w:rsid w:val="008754F0"/>
    <w:rsid w:val="008C70A2"/>
    <w:rsid w:val="00925F6A"/>
    <w:rsid w:val="009A3B9E"/>
    <w:rsid w:val="009F698C"/>
    <w:rsid w:val="00AB0A93"/>
    <w:rsid w:val="00B070E7"/>
    <w:rsid w:val="00C02207"/>
    <w:rsid w:val="00CD6B35"/>
    <w:rsid w:val="00D43C46"/>
    <w:rsid w:val="00D81BC4"/>
    <w:rsid w:val="00DD7C7D"/>
    <w:rsid w:val="00EC3E76"/>
    <w:rsid w:val="00EE1483"/>
    <w:rsid w:val="00F0001E"/>
    <w:rsid w:val="00F949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46"/>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Т-1"/>
    <w:aliases w:val="5"/>
    <w:basedOn w:val="Normal"/>
    <w:uiPriority w:val="99"/>
    <w:rsid w:val="00D43C46"/>
    <w:pPr>
      <w:spacing w:line="360" w:lineRule="auto"/>
      <w:ind w:firstLine="720"/>
      <w:jc w:val="both"/>
    </w:pPr>
  </w:style>
  <w:style w:type="character" w:styleId="Strong">
    <w:name w:val="Strong"/>
    <w:basedOn w:val="DefaultParagraphFont"/>
    <w:uiPriority w:val="99"/>
    <w:qFormat/>
    <w:rsid w:val="00D43C46"/>
    <w:rPr>
      <w:rFonts w:cs="Times New Roman"/>
      <w:b/>
      <w:bCs/>
    </w:rPr>
  </w:style>
  <w:style w:type="paragraph" w:styleId="BodyText">
    <w:name w:val="Body Text"/>
    <w:basedOn w:val="Normal"/>
    <w:link w:val="BodyTextChar"/>
    <w:uiPriority w:val="99"/>
    <w:rsid w:val="00D43C46"/>
    <w:pPr>
      <w:spacing w:after="120"/>
    </w:pPr>
  </w:style>
  <w:style w:type="character" w:customStyle="1" w:styleId="BodyTextChar">
    <w:name w:val="Body Text Char"/>
    <w:basedOn w:val="DefaultParagraphFont"/>
    <w:link w:val="BodyText"/>
    <w:uiPriority w:val="99"/>
    <w:locked/>
    <w:rsid w:val="00D43C46"/>
    <w:rPr>
      <w:rFonts w:ascii="Times New Roman" w:hAnsi="Times New Roman" w:cs="Times New Roman"/>
      <w:sz w:val="20"/>
      <w:szCs w:val="20"/>
      <w:lang w:eastAsia="ru-RU"/>
    </w:rPr>
  </w:style>
  <w:style w:type="character" w:customStyle="1" w:styleId="FontStyle15">
    <w:name w:val="Font Style15"/>
    <w:basedOn w:val="DefaultParagraphFont"/>
    <w:uiPriority w:val="99"/>
    <w:rsid w:val="00C0220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10</Pages>
  <Words>2009</Words>
  <Characters>11453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W511</dc:creator>
  <cp:keywords/>
  <dc:description/>
  <cp:lastModifiedBy>KovalJO</cp:lastModifiedBy>
  <cp:revision>6</cp:revision>
  <cp:lastPrinted>2014-07-02T10:25:00Z</cp:lastPrinted>
  <dcterms:created xsi:type="dcterms:W3CDTF">2014-06-28T12:41:00Z</dcterms:created>
  <dcterms:modified xsi:type="dcterms:W3CDTF">2014-07-02T10:25:00Z</dcterms:modified>
</cp:coreProperties>
</file>